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FAEC7F" w14:textId="45B9CC26" w:rsidR="00EE3B8F" w:rsidRPr="00400F19" w:rsidRDefault="006330CA" w:rsidP="00400F19">
      <w:pPr>
        <w:widowControl w:val="0"/>
        <w:spacing w:before="120" w:after="120" w:line="240" w:lineRule="auto"/>
        <w:jc w:val="both"/>
        <w:rPr>
          <w:rFonts w:ascii="Arial" w:hAnsi="Arial" w:cs="Arial"/>
          <w:b/>
          <w:sz w:val="18"/>
          <w:szCs w:val="18"/>
          <w:lang w:val="pt-BR"/>
        </w:rPr>
      </w:pPr>
      <w:r w:rsidRPr="00400F19">
        <w:rPr>
          <w:rFonts w:ascii="Arial" w:hAnsi="Arial" w:cs="Arial"/>
          <w:b/>
          <w:sz w:val="18"/>
          <w:szCs w:val="18"/>
          <w:lang w:val="pt-BR"/>
        </w:rPr>
        <w:t>CC3GN: HƯỚNG DẪN</w:t>
      </w:r>
      <w:r w:rsidR="00807B2B">
        <w:rPr>
          <w:rFonts w:ascii="Arial" w:hAnsi="Arial" w:cs="Arial"/>
          <w:b/>
          <w:sz w:val="18"/>
          <w:szCs w:val="18"/>
          <w:lang w:val="pt-BR"/>
        </w:rPr>
        <w:t>-</w:t>
      </w:r>
      <w:r w:rsidRPr="00400F19">
        <w:rPr>
          <w:rFonts w:ascii="Arial" w:hAnsi="Arial" w:cs="Arial"/>
          <w:b/>
          <w:sz w:val="18"/>
          <w:szCs w:val="18"/>
          <w:lang w:val="pt-BR"/>
        </w:rPr>
        <w:t>XÁC ĐỊNH MỨC TRỌNG YẾU TẬP ĐOÀN (KẾ HOẠCH - THỰC TẾ)</w:t>
      </w:r>
    </w:p>
    <w:p w14:paraId="794F8938" w14:textId="77777777" w:rsidR="00EE3B8F" w:rsidRPr="00400F19" w:rsidRDefault="00EE3B8F" w:rsidP="00400F19">
      <w:pPr>
        <w:widowControl w:val="0"/>
        <w:spacing w:before="120" w:after="120" w:line="240" w:lineRule="auto"/>
        <w:jc w:val="both"/>
        <w:rPr>
          <w:rFonts w:ascii="Arial" w:hAnsi="Arial" w:cs="Arial"/>
          <w:b/>
          <w:i/>
          <w:sz w:val="18"/>
          <w:szCs w:val="18"/>
          <w:lang w:val="pt-BR"/>
        </w:rPr>
      </w:pPr>
      <w:r w:rsidRPr="00400F19">
        <w:rPr>
          <w:rFonts w:ascii="Arial" w:hAnsi="Arial" w:cs="Arial"/>
          <w:b/>
          <w:i/>
          <w:sz w:val="18"/>
          <w:szCs w:val="18"/>
          <w:lang w:val="pt-BR"/>
        </w:rPr>
        <w:t xml:space="preserve">Chuẩn mực và người thực hiện  </w:t>
      </w:r>
    </w:p>
    <w:p w14:paraId="7B5020D0" w14:textId="02C9D0B2" w:rsidR="00EE3B8F" w:rsidRPr="00400F19" w:rsidRDefault="00EE3B8F" w:rsidP="00400F19">
      <w:pPr>
        <w:widowControl w:val="0"/>
        <w:spacing w:before="120" w:after="120" w:line="240" w:lineRule="auto"/>
        <w:jc w:val="both"/>
        <w:rPr>
          <w:rFonts w:ascii="Arial" w:hAnsi="Arial" w:cs="Arial"/>
          <w:sz w:val="18"/>
          <w:szCs w:val="18"/>
          <w:lang w:val="pt-BR"/>
        </w:rPr>
      </w:pPr>
      <w:r w:rsidRPr="00400F19">
        <w:rPr>
          <w:rFonts w:ascii="Arial" w:hAnsi="Arial" w:cs="Arial"/>
          <w:sz w:val="18"/>
          <w:szCs w:val="18"/>
          <w:lang w:val="pt-BR"/>
        </w:rPr>
        <w:t>CMKiT số 320 - “Mức trọng yếu trong lập kế hoạch và thực hiện kiểm toán” yêu cầu KTV phải xác định mức trọng yếu trong giai đoạn lập kế hoạch và thực hiện kiểm toán.</w:t>
      </w:r>
    </w:p>
    <w:p w14:paraId="1357EFD8" w14:textId="4CFCA411" w:rsidR="006378BF" w:rsidRPr="00400F19" w:rsidRDefault="006378BF" w:rsidP="00400F19">
      <w:pPr>
        <w:widowControl w:val="0"/>
        <w:spacing w:before="120" w:after="120" w:line="240" w:lineRule="auto"/>
        <w:jc w:val="both"/>
        <w:rPr>
          <w:rFonts w:ascii="Arial" w:hAnsi="Arial" w:cs="Arial"/>
          <w:sz w:val="18"/>
          <w:szCs w:val="18"/>
          <w:lang w:val="pt-BR"/>
        </w:rPr>
      </w:pPr>
      <w:r w:rsidRPr="00400F19">
        <w:rPr>
          <w:rFonts w:ascii="Arial" w:hAnsi="Arial" w:cs="Arial"/>
          <w:sz w:val="18"/>
          <w:szCs w:val="18"/>
          <w:lang w:val="pt-BR"/>
        </w:rPr>
        <w:t xml:space="preserve">CMKiT số 600, đoạn 21(a) quy định: Nhóm kiểm toán tập đoàn phải xác định mức trọng yếu tổng thể cho </w:t>
      </w:r>
      <w:r w:rsidR="006330CA" w:rsidRPr="00400F19">
        <w:rPr>
          <w:rFonts w:ascii="Arial" w:hAnsi="Arial" w:cs="Arial"/>
          <w:sz w:val="18"/>
          <w:szCs w:val="18"/>
          <w:lang w:val="pt-BR"/>
        </w:rPr>
        <w:t>BCTC</w:t>
      </w:r>
      <w:r w:rsidRPr="00400F19">
        <w:rPr>
          <w:rFonts w:ascii="Arial" w:hAnsi="Arial" w:cs="Arial"/>
          <w:sz w:val="18"/>
          <w:szCs w:val="18"/>
          <w:lang w:val="pt-BR"/>
        </w:rPr>
        <w:t xml:space="preserve"> tập đoàn khi xây dựng chiến lược kiểm toán tổng thể tập đoàn.</w:t>
      </w:r>
    </w:p>
    <w:p w14:paraId="423E23E1" w14:textId="4E239146" w:rsidR="006378BF" w:rsidRPr="00400F19" w:rsidRDefault="006378BF" w:rsidP="00400F19">
      <w:pPr>
        <w:widowControl w:val="0"/>
        <w:spacing w:before="120" w:after="120" w:line="240" w:lineRule="auto"/>
        <w:jc w:val="both"/>
        <w:rPr>
          <w:rFonts w:ascii="Arial" w:hAnsi="Arial" w:cs="Arial"/>
          <w:sz w:val="18"/>
          <w:szCs w:val="18"/>
          <w:lang w:val="pt-BR"/>
        </w:rPr>
      </w:pPr>
      <w:r w:rsidRPr="00400F19">
        <w:rPr>
          <w:rFonts w:ascii="Arial" w:hAnsi="Arial" w:cs="Arial"/>
          <w:sz w:val="18"/>
          <w:szCs w:val="18"/>
          <w:lang w:val="pt-BR"/>
        </w:rPr>
        <w:t xml:space="preserve">Thuật ngữ “mức trọng yếu tổng thể cho </w:t>
      </w:r>
      <w:r w:rsidR="006330CA" w:rsidRPr="00400F19">
        <w:rPr>
          <w:rFonts w:ascii="Arial" w:hAnsi="Arial" w:cs="Arial"/>
          <w:sz w:val="18"/>
          <w:szCs w:val="18"/>
          <w:lang w:val="pt-BR"/>
        </w:rPr>
        <w:t>BCTC</w:t>
      </w:r>
      <w:r w:rsidRPr="00400F19">
        <w:rPr>
          <w:rFonts w:ascii="Arial" w:hAnsi="Arial" w:cs="Arial"/>
          <w:sz w:val="18"/>
          <w:szCs w:val="18"/>
          <w:lang w:val="pt-BR"/>
        </w:rPr>
        <w:t xml:space="preserve"> tập đoàn” trong hồ sơ này được gọi là “mức trọng yếu tổng thể tập đoàn” hoặc “mức trọng yếu tập đoàn”</w:t>
      </w:r>
    </w:p>
    <w:p w14:paraId="4C07D0B6" w14:textId="03D9A1F4" w:rsidR="00EE3B8F" w:rsidRPr="00400F19" w:rsidRDefault="00EE3B8F" w:rsidP="00400F19">
      <w:pPr>
        <w:widowControl w:val="0"/>
        <w:spacing w:before="120" w:after="120" w:line="240" w:lineRule="auto"/>
        <w:jc w:val="both"/>
        <w:rPr>
          <w:rFonts w:ascii="Arial" w:hAnsi="Arial" w:cs="Arial"/>
          <w:sz w:val="18"/>
          <w:szCs w:val="18"/>
          <w:lang w:val="pt-BR"/>
        </w:rPr>
      </w:pPr>
      <w:r w:rsidRPr="00400F19">
        <w:rPr>
          <w:rFonts w:ascii="Arial" w:hAnsi="Arial" w:cs="Arial"/>
          <w:sz w:val="18"/>
          <w:szCs w:val="18"/>
          <w:lang w:val="pt-BR"/>
        </w:rPr>
        <w:t xml:space="preserve">Người thực hiện </w:t>
      </w:r>
      <w:r w:rsidR="00807B2B">
        <w:rPr>
          <w:rFonts w:ascii="Arial" w:hAnsi="Arial" w:cs="Arial"/>
          <w:sz w:val="18"/>
          <w:szCs w:val="18"/>
          <w:lang w:val="pt-BR"/>
        </w:rPr>
        <w:t>M</w:t>
      </w:r>
      <w:r w:rsidRPr="00400F19">
        <w:rPr>
          <w:rFonts w:ascii="Arial" w:hAnsi="Arial" w:cs="Arial"/>
          <w:sz w:val="18"/>
          <w:szCs w:val="18"/>
          <w:lang w:val="pt-BR"/>
        </w:rPr>
        <w:t xml:space="preserve">ẫu này là </w:t>
      </w:r>
      <w:r w:rsidR="00E51107" w:rsidRPr="00400F19">
        <w:rPr>
          <w:rFonts w:ascii="Arial" w:hAnsi="Arial" w:cs="Arial"/>
          <w:sz w:val="18"/>
          <w:szCs w:val="18"/>
          <w:lang w:val="pt-BR"/>
        </w:rPr>
        <w:t>t</w:t>
      </w:r>
      <w:r w:rsidRPr="00400F19">
        <w:rPr>
          <w:rFonts w:ascii="Arial" w:hAnsi="Arial" w:cs="Arial"/>
          <w:sz w:val="18"/>
          <w:szCs w:val="18"/>
          <w:lang w:val="pt-BR"/>
        </w:rPr>
        <w:t>rưởng nhóm kiểm toán</w:t>
      </w:r>
      <w:r w:rsidR="006330CA" w:rsidRPr="00400F19">
        <w:rPr>
          <w:rFonts w:ascii="Arial" w:hAnsi="Arial" w:cs="Arial"/>
          <w:sz w:val="18"/>
          <w:szCs w:val="18"/>
          <w:lang w:val="pt-BR"/>
        </w:rPr>
        <w:t xml:space="preserve"> tập đoàn</w:t>
      </w:r>
      <w:r w:rsidRPr="00400F19">
        <w:rPr>
          <w:rFonts w:ascii="Arial" w:hAnsi="Arial" w:cs="Arial"/>
          <w:sz w:val="18"/>
          <w:szCs w:val="18"/>
          <w:lang w:val="pt-BR"/>
        </w:rPr>
        <w:t xml:space="preserve"> và người soát xét là </w:t>
      </w:r>
      <w:r w:rsidR="00E51107" w:rsidRPr="00400F19">
        <w:rPr>
          <w:rFonts w:ascii="Arial" w:hAnsi="Arial" w:cs="Arial"/>
          <w:sz w:val="18"/>
          <w:szCs w:val="18"/>
          <w:lang w:val="pt-BR"/>
        </w:rPr>
        <w:t>c</w:t>
      </w:r>
      <w:r w:rsidRPr="00400F19">
        <w:rPr>
          <w:rFonts w:ascii="Arial" w:hAnsi="Arial" w:cs="Arial"/>
          <w:sz w:val="18"/>
          <w:szCs w:val="18"/>
          <w:lang w:val="pt-BR"/>
        </w:rPr>
        <w:t>hủ nhiệm kiểm toán</w:t>
      </w:r>
      <w:r w:rsidR="006330CA" w:rsidRPr="00400F19">
        <w:rPr>
          <w:rFonts w:ascii="Arial" w:hAnsi="Arial" w:cs="Arial"/>
          <w:sz w:val="18"/>
          <w:szCs w:val="18"/>
          <w:lang w:val="pt-BR"/>
        </w:rPr>
        <w:t xml:space="preserve"> tập đoàn</w:t>
      </w:r>
      <w:r w:rsidRPr="00400F19">
        <w:rPr>
          <w:rFonts w:ascii="Arial" w:hAnsi="Arial" w:cs="Arial"/>
          <w:sz w:val="18"/>
          <w:szCs w:val="18"/>
          <w:lang w:val="pt-BR"/>
        </w:rPr>
        <w:t xml:space="preserve"> và </w:t>
      </w:r>
      <w:r w:rsidR="00E51107" w:rsidRPr="00400F19">
        <w:rPr>
          <w:rFonts w:ascii="Arial" w:hAnsi="Arial" w:cs="Arial"/>
          <w:sz w:val="18"/>
          <w:szCs w:val="18"/>
          <w:lang w:val="pt-BR"/>
        </w:rPr>
        <w:t>t</w:t>
      </w:r>
      <w:r w:rsidRPr="00400F19">
        <w:rPr>
          <w:rFonts w:ascii="Arial" w:hAnsi="Arial" w:cs="Arial"/>
          <w:sz w:val="18"/>
          <w:szCs w:val="18"/>
          <w:lang w:val="pt-BR"/>
        </w:rPr>
        <w:t>hành viên BGĐ phụ trách tổng thể cuộc kiểm toán</w:t>
      </w:r>
      <w:r w:rsidR="00E35987" w:rsidRPr="00400F19">
        <w:rPr>
          <w:rFonts w:ascii="Arial" w:hAnsi="Arial" w:cs="Arial"/>
          <w:sz w:val="18"/>
          <w:szCs w:val="18"/>
          <w:lang w:val="pt-BR"/>
        </w:rPr>
        <w:t xml:space="preserve"> tập đoàn</w:t>
      </w:r>
      <w:r w:rsidRPr="00400F19">
        <w:rPr>
          <w:rFonts w:ascii="Arial" w:hAnsi="Arial" w:cs="Arial"/>
          <w:sz w:val="18"/>
          <w:szCs w:val="18"/>
          <w:lang w:val="pt-BR"/>
        </w:rPr>
        <w:t>.</w:t>
      </w:r>
    </w:p>
    <w:p w14:paraId="62DEA76A" w14:textId="77777777" w:rsidR="00EE3B8F" w:rsidRPr="00400F19" w:rsidRDefault="00EE3B8F" w:rsidP="00400F19">
      <w:pPr>
        <w:widowControl w:val="0"/>
        <w:spacing w:before="120" w:after="120" w:line="240" w:lineRule="auto"/>
        <w:jc w:val="both"/>
        <w:rPr>
          <w:rFonts w:ascii="Arial" w:hAnsi="Arial" w:cs="Arial"/>
          <w:b/>
          <w:i/>
          <w:sz w:val="18"/>
          <w:szCs w:val="18"/>
          <w:lang w:val="pt-BR"/>
        </w:rPr>
      </w:pPr>
      <w:r w:rsidRPr="00400F19">
        <w:rPr>
          <w:rFonts w:ascii="Arial" w:hAnsi="Arial" w:cs="Arial"/>
          <w:b/>
          <w:i/>
          <w:sz w:val="18"/>
          <w:szCs w:val="18"/>
          <w:lang w:val="pt-BR"/>
        </w:rPr>
        <w:t>Thời điểm thực hiện</w:t>
      </w:r>
    </w:p>
    <w:p w14:paraId="12C96A6C" w14:textId="5E0EF7E3" w:rsidR="00EE3B8F" w:rsidRPr="00400F19" w:rsidRDefault="00EE3B8F" w:rsidP="00400F19">
      <w:pPr>
        <w:widowControl w:val="0"/>
        <w:spacing w:before="120" w:after="120" w:line="240" w:lineRule="auto"/>
        <w:jc w:val="both"/>
        <w:rPr>
          <w:rFonts w:ascii="Arial" w:hAnsi="Arial" w:cs="Arial"/>
          <w:sz w:val="18"/>
          <w:szCs w:val="18"/>
          <w:lang w:val="pt-BR"/>
        </w:rPr>
      </w:pPr>
      <w:r w:rsidRPr="00400F19">
        <w:rPr>
          <w:rFonts w:ascii="Arial" w:hAnsi="Arial" w:cs="Arial"/>
          <w:sz w:val="18"/>
          <w:szCs w:val="18"/>
          <w:lang w:val="pt-BR"/>
        </w:rPr>
        <w:t xml:space="preserve">Việc xác định mức trọng yếu </w:t>
      </w:r>
      <w:r w:rsidR="006378BF" w:rsidRPr="00400F19">
        <w:rPr>
          <w:rFonts w:ascii="Arial" w:hAnsi="Arial" w:cs="Arial"/>
          <w:sz w:val="18"/>
          <w:szCs w:val="18"/>
          <w:lang w:val="pt-BR"/>
        </w:rPr>
        <w:t xml:space="preserve">tổng thể tập đoàn </w:t>
      </w:r>
      <w:bookmarkStart w:id="0" w:name="_Hlk131683002"/>
      <w:r w:rsidRPr="00400F19">
        <w:rPr>
          <w:rFonts w:ascii="Arial" w:hAnsi="Arial" w:cs="Arial"/>
          <w:sz w:val="18"/>
          <w:szCs w:val="18"/>
          <w:lang w:val="pt-BR"/>
        </w:rPr>
        <w:t xml:space="preserve">được thực hiện </w:t>
      </w:r>
      <w:r w:rsidR="006378BF" w:rsidRPr="00400F19">
        <w:rPr>
          <w:rFonts w:ascii="Arial" w:hAnsi="Arial" w:cs="Arial"/>
          <w:sz w:val="18"/>
          <w:szCs w:val="18"/>
          <w:lang w:val="pt-BR"/>
        </w:rPr>
        <w:t>khi xây dựng chiến lược kiểm toán tổng thể của tập đoàn</w:t>
      </w:r>
      <w:r w:rsidR="000436D5" w:rsidRPr="00400F19">
        <w:rPr>
          <w:rFonts w:ascii="Arial" w:hAnsi="Arial" w:cs="Arial"/>
          <w:sz w:val="18"/>
          <w:szCs w:val="18"/>
          <w:lang w:val="pt-BR"/>
        </w:rPr>
        <w:t xml:space="preserve"> </w:t>
      </w:r>
      <w:r w:rsidRPr="00400F19">
        <w:rPr>
          <w:rFonts w:ascii="Arial" w:hAnsi="Arial" w:cs="Arial"/>
          <w:sz w:val="18"/>
          <w:szCs w:val="18"/>
          <w:lang w:val="pt-BR"/>
        </w:rPr>
        <w:t xml:space="preserve">và tiếp tục được xem xét hoặc cập nhật trong cả quá trình kiểm toán (nếu cần) cho đến cuối giai đoạn tổng </w:t>
      </w:r>
      <w:r w:rsidRPr="00807B2B">
        <w:rPr>
          <w:rFonts w:ascii="Arial" w:hAnsi="Arial" w:cs="Arial"/>
          <w:sz w:val="18"/>
          <w:szCs w:val="18"/>
          <w:lang w:val="pt-BR"/>
        </w:rPr>
        <w:t>hợp</w:t>
      </w:r>
      <w:r w:rsidR="00656D4B" w:rsidRPr="00506959">
        <w:rPr>
          <w:rFonts w:ascii="Arial" w:hAnsi="Arial" w:cs="Arial"/>
          <w:sz w:val="18"/>
          <w:szCs w:val="18"/>
          <w:lang w:val="pt-BR"/>
        </w:rPr>
        <w:t>, kết luận,</w:t>
      </w:r>
      <w:r w:rsidRPr="00400F19">
        <w:rPr>
          <w:rFonts w:ascii="Arial" w:hAnsi="Arial" w:cs="Arial"/>
          <w:sz w:val="18"/>
          <w:szCs w:val="18"/>
          <w:lang w:val="pt-BR"/>
        </w:rPr>
        <w:t xml:space="preserve"> lập báo cáo</w:t>
      </w:r>
      <w:bookmarkEnd w:id="0"/>
      <w:r w:rsidRPr="00400F19">
        <w:rPr>
          <w:rFonts w:ascii="Arial" w:hAnsi="Arial" w:cs="Arial"/>
          <w:sz w:val="18"/>
          <w:szCs w:val="18"/>
          <w:lang w:val="pt-BR"/>
        </w:rPr>
        <w:t>.</w:t>
      </w:r>
    </w:p>
    <w:p w14:paraId="54046DB3" w14:textId="77777777" w:rsidR="00EE3B8F" w:rsidRPr="00400F19" w:rsidRDefault="00EE3B8F" w:rsidP="00400F19">
      <w:pPr>
        <w:widowControl w:val="0"/>
        <w:spacing w:before="120" w:after="120" w:line="240" w:lineRule="auto"/>
        <w:jc w:val="both"/>
        <w:rPr>
          <w:rFonts w:ascii="Arial" w:hAnsi="Arial" w:cs="Arial"/>
          <w:b/>
          <w:i/>
          <w:sz w:val="18"/>
          <w:szCs w:val="18"/>
          <w:lang w:val="pt-BR"/>
        </w:rPr>
      </w:pPr>
      <w:r w:rsidRPr="00400F19">
        <w:rPr>
          <w:rFonts w:ascii="Arial" w:hAnsi="Arial" w:cs="Arial"/>
          <w:b/>
          <w:i/>
          <w:sz w:val="18"/>
          <w:szCs w:val="18"/>
          <w:lang w:val="pt-BR"/>
        </w:rPr>
        <w:t>Cách thực hiện</w:t>
      </w:r>
    </w:p>
    <w:p w14:paraId="48F15C45" w14:textId="5775B363" w:rsidR="00EE3B8F" w:rsidRPr="00400F19" w:rsidRDefault="00EE3B8F" w:rsidP="00400F19">
      <w:pPr>
        <w:widowControl w:val="0"/>
        <w:spacing w:before="120" w:after="120" w:line="240" w:lineRule="auto"/>
        <w:jc w:val="both"/>
        <w:rPr>
          <w:rFonts w:ascii="Arial" w:hAnsi="Arial" w:cs="Arial"/>
          <w:sz w:val="18"/>
          <w:szCs w:val="18"/>
          <w:lang w:val="pt-BR"/>
        </w:rPr>
      </w:pPr>
      <w:r w:rsidRPr="00400F19">
        <w:rPr>
          <w:rFonts w:ascii="Arial" w:hAnsi="Arial" w:cs="Arial"/>
          <w:sz w:val="18"/>
          <w:szCs w:val="18"/>
          <w:lang w:val="pt-BR"/>
        </w:rPr>
        <w:t>Để đảm bảo tính nhất quán, DNKiT có thể thiết lập tài liệu hướng dẫn cho toàn DNKiT cách xác định mức trọng yếu ban đầu, bao gồm việc lựa chọn tiêu chí phù hợp. Tuy nhiên, tiêu chí thực tế được sử dụng sẽ phụ thuộc vào xét đoán chuyên môn trong hoàn cảnh cụ thể của đơn vị được kiểm toán. Khi xác định tiêu chí phù hợp để sử dụng, KTV cần xem xét các vấn đề được nêu trong CMKiT số 320</w:t>
      </w:r>
      <w:r w:rsidR="00807B2B">
        <w:rPr>
          <w:rFonts w:ascii="Arial" w:hAnsi="Arial" w:cs="Arial"/>
          <w:sz w:val="18"/>
          <w:szCs w:val="18"/>
          <w:lang w:val="pt-BR"/>
        </w:rPr>
        <w:t>, CMKiT số 600</w:t>
      </w:r>
      <w:r w:rsidRPr="00400F19">
        <w:rPr>
          <w:rFonts w:ascii="Arial" w:hAnsi="Arial" w:cs="Arial"/>
          <w:sz w:val="18"/>
          <w:szCs w:val="18"/>
          <w:lang w:val="pt-BR"/>
        </w:rPr>
        <w:t xml:space="preserve"> và các hướng dẫn dưới đây và tìm hiểu quan điểm và kỳ vọng của BGĐ và BQT đơn vị được kiểm toán.</w:t>
      </w:r>
    </w:p>
    <w:p w14:paraId="6E6DA0A6" w14:textId="77777777" w:rsidR="00EE3B8F" w:rsidRPr="00400F19" w:rsidRDefault="00EE3B8F" w:rsidP="00400F19">
      <w:pPr>
        <w:widowControl w:val="0"/>
        <w:spacing w:before="120" w:after="120" w:line="240" w:lineRule="auto"/>
        <w:jc w:val="both"/>
        <w:rPr>
          <w:rFonts w:ascii="Arial" w:hAnsi="Arial" w:cs="Arial"/>
          <w:b/>
          <w:sz w:val="18"/>
          <w:szCs w:val="18"/>
          <w:lang w:val="pt-BR"/>
        </w:rPr>
      </w:pPr>
      <w:r w:rsidRPr="00400F19">
        <w:rPr>
          <w:rFonts w:ascii="Arial" w:hAnsi="Arial" w:cs="Arial"/>
          <w:b/>
          <w:sz w:val="18"/>
          <w:szCs w:val="18"/>
          <w:lang w:val="pt-BR"/>
        </w:rPr>
        <w:t>Không giảm mức trọng yếu tổng thể do rủi ro kiểm toán cao</w:t>
      </w:r>
    </w:p>
    <w:p w14:paraId="7EB8FB7C" w14:textId="6D001C90" w:rsidR="00EE3B8F" w:rsidRPr="00400F19" w:rsidRDefault="00EE3B8F" w:rsidP="00400F19">
      <w:pPr>
        <w:widowControl w:val="0"/>
        <w:spacing w:before="120" w:after="120" w:line="240" w:lineRule="auto"/>
        <w:jc w:val="both"/>
        <w:rPr>
          <w:rFonts w:ascii="Arial" w:hAnsi="Arial" w:cs="Arial"/>
          <w:sz w:val="18"/>
          <w:szCs w:val="18"/>
          <w:lang w:val="pt-BR"/>
        </w:rPr>
      </w:pPr>
      <w:r w:rsidRPr="00400F19">
        <w:rPr>
          <w:rFonts w:ascii="Arial" w:hAnsi="Arial" w:cs="Arial"/>
          <w:sz w:val="18"/>
          <w:szCs w:val="18"/>
          <w:lang w:val="pt-BR"/>
        </w:rPr>
        <w:t>Tránh sai lầm giảm mức trọng yếu tổng thể (đối với BCTC</w:t>
      </w:r>
      <w:r w:rsidR="00524D5A" w:rsidRPr="00400F19">
        <w:rPr>
          <w:rFonts w:ascii="Arial" w:hAnsi="Arial" w:cs="Arial"/>
          <w:sz w:val="18"/>
          <w:szCs w:val="18"/>
          <w:lang w:val="pt-BR"/>
        </w:rPr>
        <w:t xml:space="preserve"> tập đoàn</w:t>
      </w:r>
      <w:r w:rsidRPr="00400F19">
        <w:rPr>
          <w:rFonts w:ascii="Arial" w:hAnsi="Arial" w:cs="Arial"/>
          <w:sz w:val="18"/>
          <w:szCs w:val="18"/>
          <w:lang w:val="pt-BR"/>
        </w:rPr>
        <w:t xml:space="preserve">) do rủi ro kiểm toán được đánh giá cao. Mức trọng yếu tổng thể dựa trên nhu cầu thông tin của người sử dụng </w:t>
      </w:r>
      <w:r w:rsidR="00515CA7" w:rsidRPr="00400F19">
        <w:rPr>
          <w:rFonts w:ascii="Arial" w:hAnsi="Arial" w:cs="Arial"/>
          <w:sz w:val="18"/>
          <w:szCs w:val="18"/>
          <w:lang w:val="pt-BR"/>
        </w:rPr>
        <w:t>BCTC</w:t>
      </w:r>
      <w:r w:rsidRPr="00400F19">
        <w:rPr>
          <w:rFonts w:ascii="Arial" w:hAnsi="Arial" w:cs="Arial"/>
          <w:sz w:val="18"/>
          <w:szCs w:val="18"/>
          <w:lang w:val="pt-BR"/>
        </w:rPr>
        <w:t xml:space="preserve"> chứ không dựa trên mức độ rủi ro của số dư cụ thể được kiểm toán. Hạ thấp mức trọng yếu tổng thể có nghĩa là:  </w:t>
      </w:r>
    </w:p>
    <w:p w14:paraId="1994B591" w14:textId="73A95BBA" w:rsidR="00EE3B8F" w:rsidRPr="00400F19" w:rsidRDefault="00EE3B8F" w:rsidP="00400F19">
      <w:pPr>
        <w:widowControl w:val="0"/>
        <w:numPr>
          <w:ilvl w:val="0"/>
          <w:numId w:val="2"/>
        </w:numPr>
        <w:spacing w:before="120" w:after="120" w:line="240" w:lineRule="auto"/>
        <w:ind w:left="284" w:hanging="284"/>
        <w:jc w:val="both"/>
        <w:rPr>
          <w:rFonts w:ascii="Arial" w:hAnsi="Arial" w:cs="Arial"/>
          <w:sz w:val="18"/>
          <w:szCs w:val="18"/>
          <w:lang w:val="pt-BR"/>
        </w:rPr>
      </w:pPr>
      <w:r w:rsidRPr="00400F19">
        <w:rPr>
          <w:rFonts w:ascii="Arial" w:hAnsi="Arial" w:cs="Arial"/>
          <w:sz w:val="18"/>
          <w:szCs w:val="18"/>
          <w:lang w:val="pt-BR"/>
        </w:rPr>
        <w:t>Quyết định của người sử dụng BCTC</w:t>
      </w:r>
      <w:r w:rsidR="00524D5A" w:rsidRPr="00400F19">
        <w:rPr>
          <w:rFonts w:ascii="Arial" w:hAnsi="Arial" w:cs="Arial"/>
          <w:sz w:val="18"/>
          <w:szCs w:val="18"/>
          <w:lang w:val="pt-BR"/>
        </w:rPr>
        <w:t xml:space="preserve"> tập đoàn</w:t>
      </w:r>
      <w:r w:rsidRPr="00400F19">
        <w:rPr>
          <w:rFonts w:ascii="Arial" w:hAnsi="Arial" w:cs="Arial"/>
          <w:sz w:val="18"/>
          <w:szCs w:val="18"/>
          <w:lang w:val="pt-BR"/>
        </w:rPr>
        <w:t xml:space="preserve"> bị ảnh hưởng bởi rủi ro kiểm toán hơn là bởi thông tin được trình bày trên BCTC</w:t>
      </w:r>
      <w:r w:rsidR="00524D5A" w:rsidRPr="00400F19">
        <w:rPr>
          <w:rFonts w:ascii="Arial" w:hAnsi="Arial" w:cs="Arial"/>
          <w:sz w:val="18"/>
          <w:szCs w:val="18"/>
          <w:lang w:val="pt-BR"/>
        </w:rPr>
        <w:t xml:space="preserve"> tập đoàn</w:t>
      </w:r>
      <w:r w:rsidRPr="00400F19">
        <w:rPr>
          <w:rFonts w:ascii="Arial" w:hAnsi="Arial" w:cs="Arial"/>
          <w:sz w:val="18"/>
          <w:szCs w:val="18"/>
          <w:lang w:val="pt-BR"/>
        </w:rPr>
        <w:t>;</w:t>
      </w:r>
    </w:p>
    <w:p w14:paraId="79063657" w14:textId="24C1AE7A" w:rsidR="00EE3B8F" w:rsidRPr="00400F19" w:rsidRDefault="00EE3B8F" w:rsidP="00400F19">
      <w:pPr>
        <w:widowControl w:val="0"/>
        <w:numPr>
          <w:ilvl w:val="0"/>
          <w:numId w:val="2"/>
        </w:numPr>
        <w:spacing w:before="120" w:after="120" w:line="240" w:lineRule="auto"/>
        <w:ind w:left="284" w:hanging="284"/>
        <w:jc w:val="both"/>
        <w:rPr>
          <w:rFonts w:ascii="Arial" w:hAnsi="Arial" w:cs="Arial"/>
          <w:sz w:val="18"/>
          <w:szCs w:val="18"/>
          <w:lang w:val="pt-BR"/>
        </w:rPr>
      </w:pPr>
      <w:r w:rsidRPr="00400F19">
        <w:rPr>
          <w:rFonts w:ascii="Arial" w:hAnsi="Arial" w:cs="Arial"/>
          <w:sz w:val="18"/>
          <w:szCs w:val="18"/>
          <w:lang w:val="pt-BR"/>
        </w:rPr>
        <w:t xml:space="preserve">KTV cần thực hiện thêm công việc kiểm toán để đảm bảo rằng không có sai sót nào trong BCTC </w:t>
      </w:r>
      <w:r w:rsidR="00D21CD6" w:rsidRPr="00400F19">
        <w:rPr>
          <w:rFonts w:ascii="Arial" w:hAnsi="Arial" w:cs="Arial"/>
          <w:sz w:val="18"/>
          <w:szCs w:val="18"/>
          <w:lang w:val="pt-BR"/>
        </w:rPr>
        <w:t xml:space="preserve">tập đoàn </w:t>
      </w:r>
      <w:r w:rsidRPr="00400F19">
        <w:rPr>
          <w:rFonts w:ascii="Arial" w:hAnsi="Arial" w:cs="Arial"/>
          <w:sz w:val="18"/>
          <w:szCs w:val="18"/>
          <w:lang w:val="pt-BR"/>
        </w:rPr>
        <w:t>mà khi xét riêng lẻ hay tổng hợp lại, vượt quá ngưỡng mức trọng yếu tổng thể</w:t>
      </w:r>
      <w:r w:rsidR="00524D5A" w:rsidRPr="00400F19">
        <w:rPr>
          <w:rFonts w:ascii="Arial" w:hAnsi="Arial" w:cs="Arial"/>
          <w:sz w:val="18"/>
          <w:szCs w:val="18"/>
          <w:lang w:val="pt-BR"/>
        </w:rPr>
        <w:t xml:space="preserve"> tập đoàn</w:t>
      </w:r>
      <w:r w:rsidRPr="00400F19">
        <w:rPr>
          <w:rFonts w:ascii="Arial" w:hAnsi="Arial" w:cs="Arial"/>
          <w:sz w:val="18"/>
          <w:szCs w:val="18"/>
          <w:lang w:val="pt-BR"/>
        </w:rPr>
        <w:t>.</w:t>
      </w:r>
    </w:p>
    <w:p w14:paraId="7E5FB06C" w14:textId="40F9C066" w:rsidR="00EE3B8F" w:rsidRPr="00400F19" w:rsidRDefault="00EE3B8F" w:rsidP="00400F19">
      <w:pPr>
        <w:widowControl w:val="0"/>
        <w:spacing w:before="120" w:after="120" w:line="240" w:lineRule="auto"/>
        <w:jc w:val="both"/>
        <w:rPr>
          <w:rFonts w:ascii="Arial" w:hAnsi="Arial" w:cs="Arial"/>
          <w:sz w:val="18"/>
          <w:szCs w:val="18"/>
          <w:lang w:val="pt-BR"/>
        </w:rPr>
      </w:pPr>
      <w:r w:rsidRPr="00400F19">
        <w:rPr>
          <w:rFonts w:ascii="Arial" w:hAnsi="Arial" w:cs="Arial"/>
          <w:sz w:val="18"/>
          <w:szCs w:val="18"/>
          <w:lang w:val="pt-BR"/>
        </w:rPr>
        <w:t xml:space="preserve">Phương pháp tốt hơn để xử lý rủi ro kiểm toán là thiết lập mức trọng yếu thực hiện ở cấp độ nhóm giao dịch hoặc số dư </w:t>
      </w:r>
      <w:r w:rsidR="00D21CD6" w:rsidRPr="00400F19">
        <w:rPr>
          <w:rFonts w:ascii="Arial" w:hAnsi="Arial" w:cs="Arial"/>
          <w:sz w:val="18"/>
          <w:szCs w:val="18"/>
          <w:lang w:val="pt-BR"/>
        </w:rPr>
        <w:t>TK</w:t>
      </w:r>
      <w:r w:rsidRPr="00400F19">
        <w:rPr>
          <w:rFonts w:ascii="Arial" w:hAnsi="Arial" w:cs="Arial"/>
          <w:sz w:val="18"/>
          <w:szCs w:val="18"/>
          <w:lang w:val="pt-BR"/>
        </w:rPr>
        <w:t xml:space="preserve"> ở mức thấp hơn. Điều này đảm bảo là công việc thực hiện đủ để phát hiện các sai sót, mà không phải giảm mức trọng yếu tổng thể</w:t>
      </w:r>
      <w:r w:rsidR="00AB01AC" w:rsidRPr="00400F19">
        <w:rPr>
          <w:rFonts w:ascii="Arial" w:hAnsi="Arial" w:cs="Arial"/>
          <w:sz w:val="18"/>
          <w:szCs w:val="18"/>
          <w:lang w:val="pt-BR"/>
        </w:rPr>
        <w:t xml:space="preserve"> tập đoàn</w:t>
      </w:r>
      <w:r w:rsidRPr="00400F19">
        <w:rPr>
          <w:rFonts w:ascii="Arial" w:hAnsi="Arial" w:cs="Arial"/>
          <w:sz w:val="18"/>
          <w:szCs w:val="18"/>
          <w:lang w:val="pt-BR"/>
        </w:rPr>
        <w:t>. Nó cũng tạo ra khoảng đệm an toàn cho các sai sót không được phát hiện khi thực hiện công việc kiểm toán. Xác định mức trọng yếu tổng thể</w:t>
      </w:r>
      <w:r w:rsidR="00AB01AC" w:rsidRPr="00400F19">
        <w:rPr>
          <w:rFonts w:ascii="Arial" w:hAnsi="Arial" w:cs="Arial"/>
          <w:sz w:val="18"/>
          <w:szCs w:val="18"/>
          <w:lang w:val="pt-BR"/>
        </w:rPr>
        <w:t xml:space="preserve"> tập đoàn</w:t>
      </w:r>
      <w:r w:rsidRPr="00400F19">
        <w:rPr>
          <w:rFonts w:ascii="Arial" w:hAnsi="Arial" w:cs="Arial"/>
          <w:sz w:val="18"/>
          <w:szCs w:val="18"/>
          <w:lang w:val="pt-BR"/>
        </w:rPr>
        <w:t xml:space="preserve"> bằng cách tham khảo những người sử dụng BCTC</w:t>
      </w:r>
      <w:r w:rsidR="00AB01AC" w:rsidRPr="00400F19">
        <w:rPr>
          <w:rFonts w:ascii="Arial" w:hAnsi="Arial" w:cs="Arial"/>
          <w:sz w:val="18"/>
          <w:szCs w:val="18"/>
          <w:lang w:val="pt-BR"/>
        </w:rPr>
        <w:t xml:space="preserve"> tập đoàn</w:t>
      </w:r>
      <w:r w:rsidRPr="00400F19">
        <w:rPr>
          <w:rFonts w:ascii="Arial" w:hAnsi="Arial" w:cs="Arial"/>
          <w:sz w:val="18"/>
          <w:szCs w:val="18"/>
          <w:lang w:val="pt-BR"/>
        </w:rPr>
        <w:t>, sau đó xác định mức trọng yếu thực hiện cho mục đích thiết kế các thủ tục kiểm toán tiếp theo.</w:t>
      </w:r>
    </w:p>
    <w:p w14:paraId="38001326" w14:textId="5A553850" w:rsidR="00EE3B8F" w:rsidRPr="00400F19" w:rsidRDefault="00EE3B8F" w:rsidP="00400F19">
      <w:pPr>
        <w:widowControl w:val="0"/>
        <w:spacing w:before="120" w:after="120" w:line="240" w:lineRule="auto"/>
        <w:jc w:val="both"/>
        <w:rPr>
          <w:rFonts w:ascii="Arial" w:hAnsi="Arial" w:cs="Arial"/>
          <w:b/>
          <w:sz w:val="18"/>
          <w:szCs w:val="18"/>
          <w:lang w:val="pt-BR"/>
        </w:rPr>
      </w:pPr>
      <w:r w:rsidRPr="00400F19">
        <w:rPr>
          <w:rFonts w:ascii="Arial" w:hAnsi="Arial" w:cs="Arial"/>
          <w:b/>
          <w:sz w:val="18"/>
          <w:szCs w:val="18"/>
          <w:lang w:val="pt-BR"/>
        </w:rPr>
        <w:t>Các thông tin thuyết minh, số dư và các vấn đề nhạy cảm trên BCTC</w:t>
      </w:r>
      <w:r w:rsidR="00807B2B">
        <w:rPr>
          <w:rFonts w:ascii="Arial" w:hAnsi="Arial" w:cs="Arial"/>
          <w:b/>
          <w:sz w:val="18"/>
          <w:szCs w:val="18"/>
          <w:lang w:val="pt-BR"/>
        </w:rPr>
        <w:t xml:space="preserve"> tập đoàn</w:t>
      </w:r>
      <w:r w:rsidRPr="00400F19">
        <w:rPr>
          <w:rFonts w:ascii="Arial" w:hAnsi="Arial" w:cs="Arial"/>
          <w:b/>
          <w:sz w:val="18"/>
          <w:szCs w:val="18"/>
          <w:lang w:val="pt-BR"/>
        </w:rPr>
        <w:t xml:space="preserve"> </w:t>
      </w:r>
    </w:p>
    <w:p w14:paraId="75EB72A4" w14:textId="77777777" w:rsidR="00EE3B8F" w:rsidRPr="00400F19" w:rsidRDefault="00EE3B8F" w:rsidP="00400F19">
      <w:pPr>
        <w:widowControl w:val="0"/>
        <w:spacing w:before="120" w:after="120" w:line="240" w:lineRule="auto"/>
        <w:jc w:val="both"/>
        <w:rPr>
          <w:rFonts w:ascii="Arial" w:hAnsi="Arial" w:cs="Arial"/>
          <w:sz w:val="18"/>
          <w:szCs w:val="18"/>
          <w:lang w:val="pt-BR"/>
        </w:rPr>
      </w:pPr>
      <w:r w:rsidRPr="00400F19">
        <w:rPr>
          <w:rFonts w:ascii="Arial" w:hAnsi="Arial" w:cs="Arial"/>
          <w:sz w:val="18"/>
          <w:szCs w:val="18"/>
          <w:lang w:val="pt-BR"/>
        </w:rPr>
        <w:t xml:space="preserve">Sử dụng mức trọng yếu thực hiện cho khoản mục cụ thể để thiết kế các thủ tục kiểm toán tiếp theo nhằm xử lý các rủi ro và số dư cụ thể ở những khu vực kiểm toán nhạy cảm.  </w:t>
      </w:r>
    </w:p>
    <w:p w14:paraId="6499F59D" w14:textId="1DC377DF" w:rsidR="00EE3B8F" w:rsidRPr="00400F19" w:rsidRDefault="00EE3B8F" w:rsidP="00400F19">
      <w:pPr>
        <w:widowControl w:val="0"/>
        <w:spacing w:before="120" w:after="120" w:line="240" w:lineRule="auto"/>
        <w:jc w:val="both"/>
        <w:rPr>
          <w:rFonts w:ascii="Arial" w:hAnsi="Arial" w:cs="Arial"/>
          <w:b/>
          <w:bCs/>
          <w:sz w:val="18"/>
          <w:szCs w:val="18"/>
          <w:lang w:val="pt-BR"/>
        </w:rPr>
      </w:pPr>
      <w:r w:rsidRPr="00400F19">
        <w:rPr>
          <w:rFonts w:ascii="Arial" w:hAnsi="Arial" w:cs="Arial"/>
          <w:b/>
          <w:bCs/>
          <w:sz w:val="18"/>
          <w:szCs w:val="18"/>
          <w:lang w:val="pt-BR"/>
        </w:rPr>
        <w:t xml:space="preserve">Khi thực hiện </w:t>
      </w:r>
      <w:r w:rsidR="00807B2B">
        <w:rPr>
          <w:rFonts w:ascii="Arial" w:hAnsi="Arial" w:cs="Arial"/>
          <w:b/>
          <w:bCs/>
          <w:sz w:val="18"/>
          <w:szCs w:val="18"/>
          <w:lang w:val="pt-BR"/>
        </w:rPr>
        <w:t>M</w:t>
      </w:r>
      <w:r w:rsidRPr="00400F19">
        <w:rPr>
          <w:rFonts w:ascii="Arial" w:hAnsi="Arial" w:cs="Arial"/>
          <w:b/>
          <w:bCs/>
          <w:sz w:val="18"/>
          <w:szCs w:val="18"/>
          <w:lang w:val="pt-BR"/>
        </w:rPr>
        <w:t>ẫu này KTV lưu ý một số bước công việc sau:</w:t>
      </w:r>
    </w:p>
    <w:p w14:paraId="01706194" w14:textId="4922B54E" w:rsidR="00EE3B8F" w:rsidRPr="00400F19" w:rsidRDefault="00EE3B8F" w:rsidP="00400F19">
      <w:pPr>
        <w:widowControl w:val="0"/>
        <w:spacing w:before="120" w:after="120" w:line="240" w:lineRule="auto"/>
        <w:jc w:val="both"/>
        <w:rPr>
          <w:rFonts w:ascii="Arial" w:hAnsi="Arial" w:cs="Arial"/>
          <w:sz w:val="18"/>
          <w:szCs w:val="18"/>
          <w:lang w:val="pt-BR"/>
        </w:rPr>
      </w:pPr>
      <w:r w:rsidRPr="00400F19">
        <w:rPr>
          <w:rFonts w:ascii="Arial" w:hAnsi="Arial" w:cs="Arial"/>
          <w:b/>
          <w:bCs/>
          <w:sz w:val="18"/>
          <w:szCs w:val="18"/>
          <w:lang w:val="pt-BR"/>
        </w:rPr>
        <w:t>Mục “I.</w:t>
      </w:r>
      <w:r w:rsidRPr="00400F19">
        <w:rPr>
          <w:rFonts w:ascii="Arial" w:hAnsi="Arial" w:cs="Arial"/>
          <w:sz w:val="18"/>
          <w:szCs w:val="18"/>
          <w:lang w:val="pt-BR"/>
        </w:rPr>
        <w:tab/>
        <w:t>XEM XÉT LỰA CHỌN TIÊU CHÍ ĐỂ XÁC ĐỊNH MỨC TRỌNG YẾU TỔNG THỂ</w:t>
      </w:r>
      <w:r w:rsidR="00DD1929" w:rsidRPr="00400F19">
        <w:rPr>
          <w:rFonts w:ascii="Arial" w:hAnsi="Arial" w:cs="Arial"/>
          <w:sz w:val="18"/>
          <w:szCs w:val="18"/>
          <w:lang w:val="pt-BR"/>
        </w:rPr>
        <w:t xml:space="preserve"> TẬP ĐOÀN</w:t>
      </w:r>
      <w:r w:rsidRPr="00400F19">
        <w:rPr>
          <w:rFonts w:ascii="Arial" w:hAnsi="Arial" w:cs="Arial"/>
          <w:sz w:val="18"/>
          <w:szCs w:val="18"/>
          <w:lang w:val="pt-BR"/>
        </w:rPr>
        <w:t>”</w:t>
      </w:r>
    </w:p>
    <w:p w14:paraId="4F5C2090" w14:textId="0DD3FCB4" w:rsidR="00EE3B8F" w:rsidRPr="00400F19" w:rsidRDefault="00EE3B8F" w:rsidP="00400F19">
      <w:pPr>
        <w:widowControl w:val="0"/>
        <w:spacing w:before="120" w:after="120" w:line="240" w:lineRule="auto"/>
        <w:jc w:val="both"/>
        <w:rPr>
          <w:rFonts w:ascii="Arial" w:hAnsi="Arial" w:cs="Arial"/>
          <w:sz w:val="18"/>
          <w:szCs w:val="18"/>
          <w:lang w:val="pt-BR"/>
        </w:rPr>
      </w:pPr>
      <w:r w:rsidRPr="00400F19">
        <w:rPr>
          <w:rFonts w:ascii="Arial" w:hAnsi="Arial" w:cs="Arial"/>
          <w:sz w:val="18"/>
          <w:szCs w:val="18"/>
          <w:lang w:val="pt-BR"/>
        </w:rPr>
        <w:t>Mục “1.</w:t>
      </w:r>
      <w:r w:rsidRPr="00400F19">
        <w:rPr>
          <w:rFonts w:ascii="Arial" w:hAnsi="Arial" w:cs="Arial"/>
          <w:sz w:val="18"/>
          <w:szCs w:val="18"/>
          <w:lang w:val="pt-BR"/>
        </w:rPr>
        <w:tab/>
        <w:t>Xác định những người sử dụng chính BCTC</w:t>
      </w:r>
      <w:r w:rsidR="00DD1929" w:rsidRPr="00400F19">
        <w:rPr>
          <w:rFonts w:ascii="Arial" w:hAnsi="Arial" w:cs="Arial"/>
          <w:sz w:val="18"/>
          <w:szCs w:val="18"/>
          <w:lang w:val="pt-BR"/>
        </w:rPr>
        <w:t xml:space="preserve"> tập đoàn</w:t>
      </w:r>
      <w:r w:rsidRPr="00400F19">
        <w:rPr>
          <w:rFonts w:ascii="Arial" w:hAnsi="Arial" w:cs="Arial"/>
          <w:sz w:val="18"/>
          <w:szCs w:val="18"/>
          <w:lang w:val="pt-BR"/>
        </w:rPr>
        <w:t>”</w:t>
      </w:r>
    </w:p>
    <w:p w14:paraId="1C5A1E31" w14:textId="48540E57" w:rsidR="00EE3B8F" w:rsidRPr="00400F19" w:rsidRDefault="00EE3B8F" w:rsidP="00400F19">
      <w:pPr>
        <w:widowControl w:val="0"/>
        <w:spacing w:before="120" w:after="120" w:line="240" w:lineRule="auto"/>
        <w:jc w:val="both"/>
        <w:rPr>
          <w:rFonts w:ascii="Arial" w:hAnsi="Arial" w:cs="Arial"/>
          <w:spacing w:val="-2"/>
          <w:sz w:val="18"/>
          <w:szCs w:val="18"/>
          <w:lang w:val="pt-BR"/>
        </w:rPr>
      </w:pPr>
      <w:r w:rsidRPr="00400F19">
        <w:rPr>
          <w:rFonts w:ascii="Arial" w:hAnsi="Arial" w:cs="Arial"/>
          <w:spacing w:val="-2"/>
          <w:sz w:val="18"/>
          <w:szCs w:val="18"/>
          <w:lang w:val="pt-BR"/>
        </w:rPr>
        <w:t>Người sử dụng BCTC</w:t>
      </w:r>
      <w:r w:rsidR="00DD1929" w:rsidRPr="00400F19">
        <w:rPr>
          <w:rFonts w:ascii="Arial" w:hAnsi="Arial" w:cs="Arial"/>
          <w:spacing w:val="-2"/>
          <w:sz w:val="18"/>
          <w:szCs w:val="18"/>
          <w:lang w:val="pt-BR"/>
        </w:rPr>
        <w:t xml:space="preserve"> tập đoàn</w:t>
      </w:r>
      <w:r w:rsidRPr="00400F19">
        <w:rPr>
          <w:rFonts w:ascii="Arial" w:hAnsi="Arial" w:cs="Arial"/>
          <w:spacing w:val="-2"/>
          <w:sz w:val="18"/>
          <w:szCs w:val="18"/>
          <w:lang w:val="pt-BR"/>
        </w:rPr>
        <w:t>: Xác định đối tượng nào có thể sử dụng BCTC</w:t>
      </w:r>
      <w:r w:rsidR="00DD1929" w:rsidRPr="00400F19">
        <w:rPr>
          <w:rFonts w:ascii="Arial" w:hAnsi="Arial" w:cs="Arial"/>
          <w:spacing w:val="-2"/>
          <w:sz w:val="18"/>
          <w:szCs w:val="18"/>
          <w:lang w:val="pt-BR"/>
        </w:rPr>
        <w:t xml:space="preserve"> tập đoàn</w:t>
      </w:r>
      <w:r w:rsidRPr="00400F19">
        <w:rPr>
          <w:rFonts w:ascii="Arial" w:hAnsi="Arial" w:cs="Arial"/>
          <w:spacing w:val="-2"/>
          <w:sz w:val="18"/>
          <w:szCs w:val="18"/>
          <w:lang w:val="pt-BR"/>
        </w:rPr>
        <w:t xml:space="preserve">. Những đối tượng này có thể gồm chủ sở hữu (và các cổ đông khác) và BQT đơn vị được kiểm toán, các tổ chức tài chính, các bên nhượng quyền, những nhà tài trợ chủ yếu, nhân viên, khách hàng, chủ nợ và các cơ quan quản lý nhà nước. Mục tiêu tổng thể của BCTC </w:t>
      </w:r>
      <w:r w:rsidR="00DD1929" w:rsidRPr="00400F19">
        <w:rPr>
          <w:rFonts w:ascii="Arial" w:hAnsi="Arial" w:cs="Arial"/>
          <w:spacing w:val="-2"/>
          <w:sz w:val="18"/>
          <w:szCs w:val="18"/>
          <w:lang w:val="pt-BR"/>
        </w:rPr>
        <w:t xml:space="preserve">tập đoàn </w:t>
      </w:r>
      <w:r w:rsidRPr="00400F19">
        <w:rPr>
          <w:rFonts w:ascii="Arial" w:hAnsi="Arial" w:cs="Arial"/>
          <w:spacing w:val="-2"/>
          <w:sz w:val="18"/>
          <w:szCs w:val="18"/>
          <w:lang w:val="pt-BR"/>
        </w:rPr>
        <w:t>là cung cấp thông tin tài chính về đơn vị mà các thông tin này có ích cho các nhà đầu tư hiện tại và tiềm năng, người cho vay và các chủ nợ khác trong việc ra quyết định cung cấp tài chính cho đơn vị. Những quyết định đó bao gồm việc mua, bán hoặc nắm giữ các công cụ vốn chủ sở hữu và công cụ nợ, cung cấp hoặc thanh toán các khoản vay và các hình thức tín dụng khác. Mặt khác, các cơ quan ban hành chính sách và các nhà quản lý thường là những người sử dụng chính các BCTC</w:t>
      </w:r>
      <w:r w:rsidR="00DD1929" w:rsidRPr="00400F19">
        <w:rPr>
          <w:rFonts w:ascii="Arial" w:hAnsi="Arial" w:cs="Arial"/>
          <w:spacing w:val="-2"/>
          <w:sz w:val="18"/>
          <w:szCs w:val="18"/>
          <w:lang w:val="pt-BR"/>
        </w:rPr>
        <w:t xml:space="preserve"> tập đoàn</w:t>
      </w:r>
      <w:r w:rsidRPr="00400F19">
        <w:rPr>
          <w:rFonts w:ascii="Arial" w:hAnsi="Arial" w:cs="Arial"/>
          <w:spacing w:val="-2"/>
          <w:sz w:val="18"/>
          <w:szCs w:val="18"/>
          <w:lang w:val="pt-BR"/>
        </w:rPr>
        <w:t xml:space="preserve"> của đơn vị có lợi ích công chúng. Nhiều nhà đầu tư hiện tại và tiềm năng, người cho vay và các chủ nợ khác không thể yêu cầu đơn vị cung cấp thông tin trực tiếp cho họ và họ phải dựa vào BCTC </w:t>
      </w:r>
      <w:r w:rsidR="00DD1929" w:rsidRPr="00400F19">
        <w:rPr>
          <w:rFonts w:ascii="Arial" w:hAnsi="Arial" w:cs="Arial"/>
          <w:spacing w:val="-2"/>
          <w:sz w:val="18"/>
          <w:szCs w:val="18"/>
          <w:lang w:val="pt-BR"/>
        </w:rPr>
        <w:t xml:space="preserve">tập đoàn </w:t>
      </w:r>
      <w:r w:rsidRPr="00400F19">
        <w:rPr>
          <w:rFonts w:ascii="Arial" w:hAnsi="Arial" w:cs="Arial"/>
          <w:spacing w:val="-2"/>
          <w:sz w:val="18"/>
          <w:szCs w:val="18"/>
          <w:lang w:val="pt-BR"/>
        </w:rPr>
        <w:t xml:space="preserve">để thu thập phần lớn thông tin tài chính mà họ cần. Do đó, họ là những người sử dụng chính các thông tin </w:t>
      </w:r>
      <w:r w:rsidR="00E47A7B" w:rsidRPr="00400F19">
        <w:rPr>
          <w:rFonts w:ascii="Arial" w:hAnsi="Arial" w:cs="Arial"/>
          <w:spacing w:val="-2"/>
          <w:sz w:val="18"/>
          <w:szCs w:val="18"/>
          <w:lang w:val="pt-BR"/>
        </w:rPr>
        <w:t xml:space="preserve">tổng quan </w:t>
      </w:r>
      <w:r w:rsidRPr="00400F19">
        <w:rPr>
          <w:rFonts w:ascii="Arial" w:hAnsi="Arial" w:cs="Arial"/>
          <w:spacing w:val="-2"/>
          <w:sz w:val="18"/>
          <w:szCs w:val="18"/>
          <w:lang w:val="pt-BR"/>
        </w:rPr>
        <w:t xml:space="preserve">trên BCTC </w:t>
      </w:r>
      <w:r w:rsidR="00E47A7B" w:rsidRPr="00400F19">
        <w:rPr>
          <w:rFonts w:ascii="Arial" w:hAnsi="Arial" w:cs="Arial"/>
          <w:spacing w:val="-2"/>
          <w:sz w:val="18"/>
          <w:szCs w:val="18"/>
          <w:lang w:val="pt-BR"/>
        </w:rPr>
        <w:t>tập đoàn</w:t>
      </w:r>
      <w:r w:rsidRPr="00400F19">
        <w:rPr>
          <w:rFonts w:ascii="Arial" w:hAnsi="Arial" w:cs="Arial"/>
          <w:spacing w:val="-2"/>
          <w:sz w:val="18"/>
          <w:szCs w:val="18"/>
          <w:lang w:val="pt-BR"/>
        </w:rPr>
        <w:t>.</w:t>
      </w:r>
    </w:p>
    <w:p w14:paraId="4844EFA1" w14:textId="1A9F3415" w:rsidR="00EE3B8F" w:rsidRPr="00400F19" w:rsidRDefault="00EE3B8F" w:rsidP="00400F19">
      <w:pPr>
        <w:widowControl w:val="0"/>
        <w:spacing w:before="120" w:after="120" w:line="240" w:lineRule="auto"/>
        <w:jc w:val="both"/>
        <w:rPr>
          <w:rFonts w:ascii="Arial" w:hAnsi="Arial" w:cs="Arial"/>
          <w:sz w:val="18"/>
          <w:szCs w:val="18"/>
          <w:lang w:val="pt-BR"/>
        </w:rPr>
      </w:pPr>
      <w:r w:rsidRPr="00400F19">
        <w:rPr>
          <w:rFonts w:ascii="Arial" w:hAnsi="Arial" w:cs="Arial"/>
          <w:sz w:val="18"/>
          <w:szCs w:val="18"/>
          <w:lang w:val="pt-BR"/>
        </w:rPr>
        <w:t>Mục “2.</w:t>
      </w:r>
      <w:r w:rsidRPr="00400F19">
        <w:rPr>
          <w:rFonts w:ascii="Arial" w:hAnsi="Arial" w:cs="Arial"/>
          <w:sz w:val="18"/>
          <w:szCs w:val="18"/>
          <w:lang w:val="pt-BR"/>
        </w:rPr>
        <w:tab/>
        <w:t xml:space="preserve">Khi lựa chọn tiêu chí phù hợp để xác định mức trọng yếu tổng thể, cùng với mục 1 </w:t>
      </w:r>
      <w:r w:rsidR="00E872D8" w:rsidRPr="00400F19">
        <w:rPr>
          <w:rFonts w:ascii="Arial" w:hAnsi="Arial" w:cs="Arial"/>
          <w:sz w:val="18"/>
          <w:szCs w:val="18"/>
          <w:lang w:val="pt-BR"/>
        </w:rPr>
        <w:t>nêu</w:t>
      </w:r>
      <w:r w:rsidRPr="00400F19">
        <w:rPr>
          <w:rFonts w:ascii="Arial" w:hAnsi="Arial" w:cs="Arial"/>
          <w:sz w:val="18"/>
          <w:szCs w:val="18"/>
          <w:lang w:val="pt-BR"/>
        </w:rPr>
        <w:t xml:space="preserve"> trên, KTV phải xem xét thêm các nội dung sau”:</w:t>
      </w:r>
    </w:p>
    <w:p w14:paraId="17A9C550" w14:textId="5BF74B41" w:rsidR="00EE3B8F" w:rsidRPr="00400F19" w:rsidRDefault="00EE3B8F" w:rsidP="00400F19">
      <w:pPr>
        <w:widowControl w:val="0"/>
        <w:numPr>
          <w:ilvl w:val="0"/>
          <w:numId w:val="6"/>
        </w:numPr>
        <w:spacing w:before="120" w:after="120" w:line="240" w:lineRule="auto"/>
        <w:ind w:left="284" w:hanging="284"/>
        <w:jc w:val="both"/>
        <w:rPr>
          <w:rFonts w:ascii="Arial" w:hAnsi="Arial" w:cs="Arial"/>
          <w:sz w:val="18"/>
          <w:szCs w:val="18"/>
          <w:lang w:val="pt-BR"/>
        </w:rPr>
      </w:pPr>
      <w:r w:rsidRPr="00400F19">
        <w:rPr>
          <w:rFonts w:ascii="Arial" w:hAnsi="Arial" w:cs="Arial"/>
          <w:sz w:val="18"/>
          <w:szCs w:val="18"/>
          <w:lang w:val="pt-BR"/>
        </w:rPr>
        <w:t xml:space="preserve">Bản chất của đơn vị, chu kỳ kinh doanh của đơn vị (phát triển, trưởng thành, suy thoái...), và môi trường kinh tế và ngành nghề đơn vị hoạt động. Ở giai đoạn khác nhau của vòng đời, trọng tâm của người sử dụng và yếu tố liên quan của BCTC </w:t>
      </w:r>
      <w:r w:rsidR="00E47A7B" w:rsidRPr="00400F19">
        <w:rPr>
          <w:rFonts w:ascii="Arial" w:hAnsi="Arial" w:cs="Arial"/>
          <w:sz w:val="18"/>
          <w:szCs w:val="18"/>
          <w:lang w:val="pt-BR"/>
        </w:rPr>
        <w:t xml:space="preserve">tập đoàn </w:t>
      </w:r>
      <w:r w:rsidRPr="00400F19">
        <w:rPr>
          <w:rFonts w:ascii="Arial" w:hAnsi="Arial" w:cs="Arial"/>
          <w:sz w:val="18"/>
          <w:szCs w:val="18"/>
          <w:lang w:val="pt-BR"/>
        </w:rPr>
        <w:t>mà người sử dụng quan tâm có thể khác nhau;</w:t>
      </w:r>
    </w:p>
    <w:p w14:paraId="67034F06" w14:textId="77777777" w:rsidR="00EE3B8F" w:rsidRPr="00400F19" w:rsidRDefault="00EE3B8F" w:rsidP="00400F19">
      <w:pPr>
        <w:widowControl w:val="0"/>
        <w:numPr>
          <w:ilvl w:val="0"/>
          <w:numId w:val="6"/>
        </w:numPr>
        <w:spacing w:before="120" w:after="120" w:line="240" w:lineRule="auto"/>
        <w:ind w:left="284" w:hanging="284"/>
        <w:jc w:val="both"/>
        <w:rPr>
          <w:rFonts w:ascii="Arial" w:hAnsi="Arial" w:cs="Arial"/>
          <w:sz w:val="18"/>
          <w:szCs w:val="18"/>
          <w:lang w:val="pt-BR"/>
        </w:rPr>
      </w:pPr>
      <w:r w:rsidRPr="00400F19">
        <w:rPr>
          <w:rFonts w:ascii="Arial" w:hAnsi="Arial" w:cs="Arial"/>
          <w:sz w:val="18"/>
          <w:szCs w:val="18"/>
          <w:lang w:val="pt-BR"/>
        </w:rPr>
        <w:t xml:space="preserve">Đơn vị hoạt động bằng nguồn vốn nào: Nếu đơn vị hoạt động chủ yếu dựa vào khoản vay nợ (thay vì vốn chủ sở hữu), </w:t>
      </w:r>
      <w:r w:rsidRPr="00400F19">
        <w:rPr>
          <w:rFonts w:ascii="Arial" w:hAnsi="Arial" w:cs="Arial"/>
          <w:sz w:val="18"/>
          <w:szCs w:val="18"/>
          <w:lang w:val="pt-BR"/>
        </w:rPr>
        <w:lastRenderedPageBreak/>
        <w:t>người sử dụng BCTC có thể quan tâm nhiều hơn vào vấn đề tài sản cầm cố và các khiếu nại hơn là lợi nhuận của đơn vị;</w:t>
      </w:r>
    </w:p>
    <w:p w14:paraId="04FB8588" w14:textId="6635A1E1" w:rsidR="00EE3B8F" w:rsidRPr="00400F19" w:rsidRDefault="00EE3B8F" w:rsidP="00400F19">
      <w:pPr>
        <w:widowControl w:val="0"/>
        <w:numPr>
          <w:ilvl w:val="0"/>
          <w:numId w:val="6"/>
        </w:numPr>
        <w:spacing w:before="120" w:after="120" w:line="240" w:lineRule="auto"/>
        <w:ind w:left="284" w:hanging="284"/>
        <w:jc w:val="both"/>
        <w:rPr>
          <w:rFonts w:ascii="Arial" w:hAnsi="Arial" w:cs="Arial"/>
          <w:sz w:val="18"/>
          <w:szCs w:val="18"/>
          <w:lang w:val="pt-BR"/>
        </w:rPr>
      </w:pPr>
      <w:r w:rsidRPr="00400F19">
        <w:rPr>
          <w:rFonts w:ascii="Arial" w:hAnsi="Arial" w:cs="Arial"/>
          <w:sz w:val="18"/>
          <w:szCs w:val="18"/>
          <w:lang w:val="pt-BR"/>
        </w:rPr>
        <w:t xml:space="preserve">Các yếu tố chính của BCTC </w:t>
      </w:r>
      <w:r w:rsidR="00E47A7B" w:rsidRPr="00400F19">
        <w:rPr>
          <w:rFonts w:ascii="Arial" w:hAnsi="Arial" w:cs="Arial"/>
          <w:sz w:val="18"/>
          <w:szCs w:val="18"/>
          <w:lang w:val="pt-BR"/>
        </w:rPr>
        <w:t xml:space="preserve">tập đoàn </w:t>
      </w:r>
      <w:r w:rsidRPr="00400F19">
        <w:rPr>
          <w:rFonts w:ascii="Arial" w:hAnsi="Arial" w:cs="Arial"/>
          <w:sz w:val="18"/>
          <w:szCs w:val="18"/>
          <w:lang w:val="pt-BR"/>
        </w:rPr>
        <w:t>mà người sử dụng quan tâm là gì: tức là tài sản, nợ phải trả, vốn chủ sở hữu, thu nhập và chi phí;</w:t>
      </w:r>
    </w:p>
    <w:p w14:paraId="403E588C" w14:textId="2E1FDEF6" w:rsidR="00EE3B8F" w:rsidRPr="00400F19" w:rsidRDefault="00EE3B8F" w:rsidP="00400F19">
      <w:pPr>
        <w:widowControl w:val="0"/>
        <w:numPr>
          <w:ilvl w:val="0"/>
          <w:numId w:val="6"/>
        </w:numPr>
        <w:spacing w:before="120" w:after="120" w:line="240" w:lineRule="auto"/>
        <w:ind w:left="284" w:hanging="284"/>
        <w:jc w:val="both"/>
        <w:rPr>
          <w:rFonts w:ascii="Arial" w:hAnsi="Arial" w:cs="Arial"/>
          <w:sz w:val="18"/>
          <w:szCs w:val="18"/>
          <w:lang w:val="pt-BR"/>
        </w:rPr>
      </w:pPr>
      <w:r w:rsidRPr="00400F19">
        <w:rPr>
          <w:rFonts w:ascii="Arial" w:hAnsi="Arial" w:cs="Arial"/>
          <w:sz w:val="18"/>
          <w:szCs w:val="18"/>
          <w:lang w:val="pt-BR"/>
        </w:rPr>
        <w:t xml:space="preserve">Thông tin nào trong các khoản mục của BCTC </w:t>
      </w:r>
      <w:r w:rsidR="00E47A7B" w:rsidRPr="00400F19">
        <w:rPr>
          <w:rFonts w:ascii="Arial" w:hAnsi="Arial" w:cs="Arial"/>
          <w:sz w:val="18"/>
          <w:szCs w:val="18"/>
          <w:lang w:val="pt-BR"/>
        </w:rPr>
        <w:t xml:space="preserve">tập đoàn </w:t>
      </w:r>
      <w:r w:rsidRPr="00400F19">
        <w:rPr>
          <w:rFonts w:ascii="Arial" w:hAnsi="Arial" w:cs="Arial"/>
          <w:sz w:val="18"/>
          <w:szCs w:val="18"/>
          <w:lang w:val="pt-BR"/>
        </w:rPr>
        <w:t>(tiêu chí) sẽ thu hút sự chú ý của người sử dụng nhất: Đối với một đơn vị hoạt động vì lợi nhuận, việc cung cấp BCTC</w:t>
      </w:r>
      <w:r w:rsidR="00E47A7B" w:rsidRPr="00400F19">
        <w:rPr>
          <w:rFonts w:ascii="Arial" w:hAnsi="Arial" w:cs="Arial"/>
          <w:sz w:val="18"/>
          <w:szCs w:val="18"/>
          <w:lang w:val="pt-BR"/>
        </w:rPr>
        <w:t xml:space="preserve"> tập đoàn</w:t>
      </w:r>
      <w:r w:rsidRPr="00400F19">
        <w:rPr>
          <w:rFonts w:ascii="Arial" w:hAnsi="Arial" w:cs="Arial"/>
          <w:sz w:val="18"/>
          <w:szCs w:val="18"/>
          <w:lang w:val="pt-BR"/>
        </w:rPr>
        <w:t xml:space="preserve"> đáp ứng nhu cầu của nhà đầu tư cũng sẽ đáp ứng nhu cầu của phần lớn người sử dụng BCTC </w:t>
      </w:r>
      <w:r w:rsidR="00E47A7B" w:rsidRPr="00400F19">
        <w:rPr>
          <w:rFonts w:ascii="Arial" w:hAnsi="Arial" w:cs="Arial"/>
          <w:sz w:val="18"/>
          <w:szCs w:val="18"/>
          <w:lang w:val="pt-BR"/>
        </w:rPr>
        <w:t xml:space="preserve">tập đoàn </w:t>
      </w:r>
      <w:r w:rsidRPr="00400F19">
        <w:rPr>
          <w:rFonts w:ascii="Arial" w:hAnsi="Arial" w:cs="Arial"/>
          <w:sz w:val="18"/>
          <w:szCs w:val="18"/>
          <w:lang w:val="pt-BR"/>
        </w:rPr>
        <w:t>khác. Thông thường lợi nhuận từ hoạt động kinh doanh liên tục có ý nghĩa lớn nhất đối với người sử dụng BCTC</w:t>
      </w:r>
      <w:r w:rsidR="00E47A7B" w:rsidRPr="00400F19">
        <w:rPr>
          <w:rFonts w:ascii="Arial" w:hAnsi="Arial" w:cs="Arial"/>
          <w:sz w:val="18"/>
          <w:szCs w:val="18"/>
          <w:lang w:val="pt-BR"/>
        </w:rPr>
        <w:t xml:space="preserve"> tập đoàn</w:t>
      </w:r>
      <w:r w:rsidRPr="00400F19">
        <w:rPr>
          <w:rFonts w:ascii="Arial" w:hAnsi="Arial" w:cs="Arial"/>
          <w:sz w:val="18"/>
          <w:szCs w:val="18"/>
          <w:lang w:val="pt-BR"/>
        </w:rPr>
        <w:t>. Nếu lợi nhuận trước thuế không phải là một tiêu chí phù hợp (ví dụ, đối với một tổ chức phi lợi nhuận hoặc lợi nhuận không phải là chỉ tiêu ổn định), KTV phải xem xét các chỉ tiêu khác như doanh thu, chi phí, tài sản hoặc vốn chủ sở hữu. Ví dụ, người sử dụng BCTC</w:t>
      </w:r>
      <w:r w:rsidR="00E47A7B" w:rsidRPr="00400F19">
        <w:rPr>
          <w:rFonts w:ascii="Arial" w:hAnsi="Arial" w:cs="Arial"/>
          <w:sz w:val="18"/>
          <w:szCs w:val="18"/>
          <w:lang w:val="pt-BR"/>
        </w:rPr>
        <w:t xml:space="preserve"> tập đoàn</w:t>
      </w:r>
      <w:r w:rsidRPr="00400F19">
        <w:rPr>
          <w:rFonts w:ascii="Arial" w:hAnsi="Arial" w:cs="Arial"/>
          <w:sz w:val="18"/>
          <w:szCs w:val="18"/>
          <w:lang w:val="pt-BR"/>
        </w:rPr>
        <w:t xml:space="preserve"> quan tâm các vấn đề:</w:t>
      </w:r>
    </w:p>
    <w:p w14:paraId="32D7B7CB" w14:textId="6EDA6B9E" w:rsidR="00EE3B8F" w:rsidRPr="00400F19" w:rsidRDefault="00EE3B8F" w:rsidP="00400F19">
      <w:pPr>
        <w:widowControl w:val="0"/>
        <w:numPr>
          <w:ilvl w:val="0"/>
          <w:numId w:val="7"/>
        </w:numPr>
        <w:spacing w:before="120" w:after="120" w:line="240" w:lineRule="auto"/>
        <w:jc w:val="both"/>
        <w:rPr>
          <w:rFonts w:ascii="Arial" w:hAnsi="Arial" w:cs="Arial"/>
          <w:sz w:val="18"/>
          <w:szCs w:val="18"/>
          <w:lang w:val="pt-BR"/>
        </w:rPr>
      </w:pPr>
      <w:r w:rsidRPr="00400F19">
        <w:rPr>
          <w:rFonts w:ascii="Arial" w:hAnsi="Arial" w:cs="Arial"/>
          <w:sz w:val="18"/>
          <w:szCs w:val="18"/>
          <w:lang w:val="pt-BR"/>
        </w:rPr>
        <w:t xml:space="preserve">Đánh giá hiệu quả tài chính sẽ tập trung vào lợi nhuận, doanh thu hoặc tài sản thuần; </w:t>
      </w:r>
    </w:p>
    <w:p w14:paraId="18B2C4C9" w14:textId="77777777" w:rsidR="00EE3B8F" w:rsidRPr="00400F19" w:rsidRDefault="00EE3B8F" w:rsidP="00400F19">
      <w:pPr>
        <w:widowControl w:val="0"/>
        <w:numPr>
          <w:ilvl w:val="0"/>
          <w:numId w:val="7"/>
        </w:numPr>
        <w:spacing w:before="120" w:after="120" w:line="240" w:lineRule="auto"/>
        <w:jc w:val="both"/>
        <w:rPr>
          <w:rFonts w:ascii="Arial" w:hAnsi="Arial" w:cs="Arial"/>
          <w:sz w:val="18"/>
          <w:szCs w:val="18"/>
          <w:lang w:val="pt-BR"/>
        </w:rPr>
      </w:pPr>
      <w:r w:rsidRPr="00400F19">
        <w:rPr>
          <w:rFonts w:ascii="Arial" w:hAnsi="Arial" w:cs="Arial"/>
          <w:sz w:val="18"/>
          <w:szCs w:val="18"/>
          <w:lang w:val="pt-BR"/>
        </w:rPr>
        <w:t>Các nguồn lực sử dụng để đạt được mục tiêu hoặc kết quả cuối cùng sẽ tập trung vào nội dung và phạm vi của các khoản doanh thu và chi phí.</w:t>
      </w:r>
    </w:p>
    <w:p w14:paraId="1D3404ED" w14:textId="08A22DF3" w:rsidR="00EE3B8F" w:rsidRPr="00400F19" w:rsidRDefault="00EE3B8F" w:rsidP="00400F19">
      <w:pPr>
        <w:widowControl w:val="0"/>
        <w:numPr>
          <w:ilvl w:val="0"/>
          <w:numId w:val="8"/>
        </w:numPr>
        <w:spacing w:before="120" w:after="120" w:line="240" w:lineRule="auto"/>
        <w:jc w:val="both"/>
        <w:rPr>
          <w:rFonts w:ascii="Arial" w:hAnsi="Arial" w:cs="Arial"/>
          <w:spacing w:val="2"/>
          <w:sz w:val="18"/>
          <w:szCs w:val="18"/>
          <w:lang w:val="pt-BR"/>
        </w:rPr>
      </w:pPr>
      <w:r w:rsidRPr="00400F19">
        <w:rPr>
          <w:rFonts w:ascii="Arial" w:hAnsi="Arial" w:cs="Arial"/>
          <w:spacing w:val="2"/>
          <w:sz w:val="18"/>
          <w:szCs w:val="18"/>
          <w:lang w:val="pt-BR"/>
        </w:rPr>
        <w:t>Tiêu chí đề xuất có bị biến động không: Khi lợi nhuận trước thuế từ hoạt động kinh doanh liên tục biến động, các tiêu chí khác có thể phù hợp hơn, như lợi nhuận gộp hoặc tổng doanh thu. Liên quan đến tiêu ch</w:t>
      </w:r>
      <w:r w:rsidR="00E872D8" w:rsidRPr="00400F19">
        <w:rPr>
          <w:rFonts w:ascii="Arial" w:hAnsi="Arial" w:cs="Arial"/>
          <w:spacing w:val="2"/>
          <w:sz w:val="18"/>
          <w:szCs w:val="18"/>
          <w:lang w:val="pt-BR"/>
        </w:rPr>
        <w:t>í</w:t>
      </w:r>
      <w:r w:rsidRPr="00400F19">
        <w:rPr>
          <w:rFonts w:ascii="Arial" w:hAnsi="Arial" w:cs="Arial"/>
          <w:spacing w:val="2"/>
          <w:sz w:val="18"/>
          <w:szCs w:val="18"/>
          <w:lang w:val="pt-BR"/>
        </w:rPr>
        <w:t xml:space="preserve"> đã chọn, dữ liệu tài chính thích hợp thường bao gồm kết quả kinh doanh và tình hình tài chính của kỳ kế toán trước, kết quả kinh doanh và tình hình tài chính lũy kế đến kỳ này và dự toán hoặc ước tính cho kỳ kế toán hiện tại được điều chỉnh cho những thay đổi đáng kể theo tình hình thực tế của đơn vị (ví dụ, một giao dịch hợp nhất kinh doanh quan trọng) và các thay đổi có liên quan của điều kiện môi trường ngành nghề hoặc môi trường kinh tế mà đơn vị hoạt động. Ví dụ, ban đầu mức trọng yếu tổng thể được xác định cho một đơn vị cụ thể dựa trên tỷ lệ % của chỉ tiêu lợi</w:t>
      </w:r>
      <w:r w:rsidRPr="00400F19">
        <w:rPr>
          <w:rFonts w:ascii="Arial" w:hAnsi="Arial" w:cs="Arial"/>
          <w:i/>
          <w:spacing w:val="2"/>
          <w:sz w:val="18"/>
          <w:szCs w:val="18"/>
          <w:lang w:val="pt-BR"/>
        </w:rPr>
        <w:t xml:space="preserve"> </w:t>
      </w:r>
      <w:r w:rsidRPr="00400F19">
        <w:rPr>
          <w:rFonts w:ascii="Arial" w:hAnsi="Arial" w:cs="Arial"/>
          <w:spacing w:val="2"/>
          <w:sz w:val="18"/>
          <w:szCs w:val="18"/>
          <w:lang w:val="pt-BR"/>
        </w:rPr>
        <w:t>nhuận trước thuế từ hoạt động kinh doanh liên tục, trường hợp tăng hoặc giảm lợi nhuận bất thường dẫn đến KTV kết luận rằng mức trọng yếu tổng thể phù hợp hơn nếu được tính toán dựa trên chỉ tiêu lợi nhuận trước thuế từ hoạt động kinh doanh liên tục ổn định của kỳ kế toán trước.</w:t>
      </w:r>
    </w:p>
    <w:p w14:paraId="6FADAA86" w14:textId="77777777" w:rsidR="00EE3B8F" w:rsidRPr="00400F19" w:rsidRDefault="00EE3B8F" w:rsidP="00400F19">
      <w:pPr>
        <w:widowControl w:val="0"/>
        <w:tabs>
          <w:tab w:val="left" w:pos="851"/>
        </w:tabs>
        <w:spacing w:before="120" w:after="120" w:line="240" w:lineRule="auto"/>
        <w:jc w:val="both"/>
        <w:rPr>
          <w:rFonts w:ascii="Arial" w:hAnsi="Arial" w:cs="Arial"/>
          <w:sz w:val="18"/>
          <w:szCs w:val="18"/>
          <w:lang w:val="pt-BR"/>
        </w:rPr>
      </w:pPr>
      <w:r w:rsidRPr="00400F19">
        <w:rPr>
          <w:rFonts w:ascii="Arial" w:hAnsi="Arial" w:cs="Arial"/>
          <w:b/>
          <w:bCs/>
          <w:sz w:val="18"/>
          <w:szCs w:val="18"/>
          <w:lang w:val="pt-BR"/>
        </w:rPr>
        <w:t>Mục “II</w:t>
      </w:r>
      <w:r w:rsidRPr="00400F19">
        <w:rPr>
          <w:rFonts w:ascii="Arial" w:hAnsi="Arial" w:cs="Arial"/>
          <w:sz w:val="18"/>
          <w:szCs w:val="18"/>
          <w:lang w:val="pt-BR"/>
        </w:rPr>
        <w:t>.</w:t>
      </w:r>
      <w:r w:rsidRPr="00400F19">
        <w:rPr>
          <w:rFonts w:ascii="Arial" w:hAnsi="Arial" w:cs="Arial"/>
          <w:sz w:val="18"/>
          <w:szCs w:val="18"/>
          <w:lang w:val="pt-BR"/>
        </w:rPr>
        <w:tab/>
        <w:t>MỨC TRỌNG YẾU TỔNG THỂ, MỨC TRỌNG YẾU THỰC HIỆN, NGƯỠNG SAI SÓT KHÔNG ĐÁNG KỂ”</w:t>
      </w:r>
    </w:p>
    <w:p w14:paraId="7473B9E2" w14:textId="76F77D95" w:rsidR="00EE3B8F" w:rsidRPr="00400F19" w:rsidRDefault="00EE3B8F" w:rsidP="00400F19">
      <w:pPr>
        <w:widowControl w:val="0"/>
        <w:spacing w:before="120" w:after="120" w:line="240" w:lineRule="auto"/>
        <w:jc w:val="both"/>
        <w:rPr>
          <w:rFonts w:ascii="Arial" w:hAnsi="Arial" w:cs="Arial"/>
          <w:sz w:val="18"/>
          <w:szCs w:val="18"/>
          <w:lang w:val="pt-BR"/>
        </w:rPr>
      </w:pPr>
      <w:r w:rsidRPr="00400F19">
        <w:rPr>
          <w:rFonts w:ascii="Arial" w:hAnsi="Arial" w:cs="Arial"/>
          <w:b/>
          <w:sz w:val="18"/>
          <w:szCs w:val="18"/>
          <w:lang w:val="pt-BR"/>
        </w:rPr>
        <w:t>Bước 1: Xác định tiêu chí được sử dụng để ước tính mức trọng yếu</w:t>
      </w:r>
      <w:r w:rsidRPr="00400F19">
        <w:rPr>
          <w:rFonts w:ascii="Arial" w:hAnsi="Arial" w:cs="Arial"/>
          <w:sz w:val="18"/>
          <w:szCs w:val="18"/>
          <w:lang w:val="pt-BR"/>
        </w:rPr>
        <w:t xml:space="preserve"> từ các tiêu chí đã được gợi ý trong </w:t>
      </w:r>
      <w:r w:rsidR="00E51107" w:rsidRPr="00400F19">
        <w:rPr>
          <w:rFonts w:ascii="Arial" w:hAnsi="Arial" w:cs="Arial"/>
          <w:sz w:val="18"/>
          <w:szCs w:val="18"/>
          <w:lang w:val="pt-BR"/>
        </w:rPr>
        <w:t>m</w:t>
      </w:r>
      <w:r w:rsidRPr="00400F19">
        <w:rPr>
          <w:rFonts w:ascii="Arial" w:hAnsi="Arial" w:cs="Arial"/>
          <w:sz w:val="18"/>
          <w:szCs w:val="18"/>
          <w:lang w:val="pt-BR"/>
        </w:rPr>
        <w:t xml:space="preserve">ẫu </w:t>
      </w:r>
      <w:r w:rsidR="00F67185" w:rsidRPr="00400F19">
        <w:rPr>
          <w:rFonts w:ascii="Arial" w:hAnsi="Arial" w:cs="Arial"/>
          <w:b/>
          <w:bCs/>
          <w:sz w:val="18"/>
          <w:szCs w:val="18"/>
          <w:lang w:val="pt-BR"/>
        </w:rPr>
        <w:t>CC3</w:t>
      </w:r>
      <w:r w:rsidR="00F67185" w:rsidRPr="00400F19">
        <w:rPr>
          <w:rFonts w:ascii="Arial" w:hAnsi="Arial" w:cs="Arial"/>
          <w:sz w:val="18"/>
          <w:szCs w:val="18"/>
          <w:lang w:val="pt-BR"/>
        </w:rPr>
        <w:t xml:space="preserve"> </w:t>
      </w:r>
      <w:r w:rsidRPr="00400F19">
        <w:rPr>
          <w:rFonts w:ascii="Arial" w:hAnsi="Arial" w:cs="Arial"/>
          <w:sz w:val="18"/>
          <w:szCs w:val="18"/>
          <w:lang w:val="pt-BR"/>
        </w:rPr>
        <w:t>và giải thích lý do lựa chọn tiêu chí này vào trong ô tương ứng.</w:t>
      </w:r>
    </w:p>
    <w:p w14:paraId="16AEFFD3" w14:textId="77777777" w:rsidR="00EE3B8F" w:rsidRPr="00400F19" w:rsidRDefault="00EE3B8F" w:rsidP="00400F19">
      <w:pPr>
        <w:widowControl w:val="0"/>
        <w:spacing w:before="120" w:after="120" w:line="240" w:lineRule="auto"/>
        <w:jc w:val="both"/>
        <w:rPr>
          <w:rFonts w:ascii="Arial" w:hAnsi="Arial" w:cs="Arial"/>
          <w:sz w:val="18"/>
          <w:szCs w:val="18"/>
          <w:lang w:val="pt-BR"/>
        </w:rPr>
      </w:pPr>
      <w:r w:rsidRPr="00400F19">
        <w:rPr>
          <w:rFonts w:ascii="Arial" w:hAnsi="Arial" w:cs="Arial"/>
          <w:sz w:val="18"/>
          <w:szCs w:val="18"/>
          <w:lang w:val="pt-BR"/>
        </w:rPr>
        <w:t xml:space="preserve">Các tiêu chí phù hợp thông thường được lựa chọn có thể là: </w:t>
      </w:r>
    </w:p>
    <w:p w14:paraId="52990AB5" w14:textId="77777777" w:rsidR="00EE3B8F" w:rsidRPr="00400F19" w:rsidRDefault="00EE3B8F" w:rsidP="00400F19">
      <w:pPr>
        <w:widowControl w:val="0"/>
        <w:numPr>
          <w:ilvl w:val="0"/>
          <w:numId w:val="5"/>
        </w:numPr>
        <w:spacing w:before="120" w:after="120" w:line="240" w:lineRule="auto"/>
        <w:ind w:left="284" w:hanging="284"/>
        <w:jc w:val="both"/>
        <w:rPr>
          <w:rFonts w:ascii="Arial" w:hAnsi="Arial" w:cs="Arial"/>
          <w:sz w:val="18"/>
          <w:szCs w:val="18"/>
          <w:lang w:val="it-IT"/>
        </w:rPr>
      </w:pPr>
      <w:r w:rsidRPr="00400F19">
        <w:rPr>
          <w:rFonts w:ascii="Arial" w:hAnsi="Arial" w:cs="Arial"/>
          <w:sz w:val="18"/>
          <w:szCs w:val="18"/>
          <w:lang w:val="it-IT"/>
        </w:rPr>
        <w:t>Lợi nhuận trước thuế;</w:t>
      </w:r>
    </w:p>
    <w:p w14:paraId="543C9F6A" w14:textId="77777777" w:rsidR="00EE3B8F" w:rsidRPr="00400F19" w:rsidRDefault="00EE3B8F" w:rsidP="00400F19">
      <w:pPr>
        <w:widowControl w:val="0"/>
        <w:numPr>
          <w:ilvl w:val="0"/>
          <w:numId w:val="5"/>
        </w:numPr>
        <w:spacing w:before="120" w:after="120" w:line="240" w:lineRule="auto"/>
        <w:ind w:left="284" w:hanging="284"/>
        <w:jc w:val="both"/>
        <w:rPr>
          <w:rFonts w:ascii="Arial" w:hAnsi="Arial" w:cs="Arial"/>
          <w:sz w:val="18"/>
          <w:szCs w:val="18"/>
          <w:lang w:val="it-IT"/>
        </w:rPr>
      </w:pPr>
      <w:r w:rsidRPr="00400F19">
        <w:rPr>
          <w:rFonts w:ascii="Arial" w:hAnsi="Arial" w:cs="Arial"/>
          <w:sz w:val="18"/>
          <w:szCs w:val="18"/>
          <w:lang w:val="it-IT"/>
        </w:rPr>
        <w:t>Tổng doanh thu thuần;</w:t>
      </w:r>
    </w:p>
    <w:p w14:paraId="34BC814C" w14:textId="77777777" w:rsidR="00EE3B8F" w:rsidRPr="00400F19" w:rsidRDefault="00EE3B8F" w:rsidP="00400F19">
      <w:pPr>
        <w:widowControl w:val="0"/>
        <w:numPr>
          <w:ilvl w:val="0"/>
          <w:numId w:val="5"/>
        </w:numPr>
        <w:spacing w:before="120" w:after="120" w:line="240" w:lineRule="auto"/>
        <w:ind w:left="284" w:hanging="284"/>
        <w:jc w:val="both"/>
        <w:rPr>
          <w:rFonts w:ascii="Arial" w:hAnsi="Arial" w:cs="Arial"/>
          <w:sz w:val="18"/>
          <w:szCs w:val="18"/>
          <w:lang w:val="it-IT"/>
        </w:rPr>
      </w:pPr>
      <w:r w:rsidRPr="00400F19">
        <w:rPr>
          <w:rFonts w:ascii="Arial" w:hAnsi="Arial" w:cs="Arial"/>
          <w:sz w:val="18"/>
          <w:szCs w:val="18"/>
          <w:lang w:val="it-IT"/>
        </w:rPr>
        <w:t>Tổng chi phí;</w:t>
      </w:r>
    </w:p>
    <w:p w14:paraId="3EB907A4" w14:textId="77777777" w:rsidR="00EE3B8F" w:rsidRPr="00400F19" w:rsidRDefault="00EE3B8F" w:rsidP="00400F19">
      <w:pPr>
        <w:widowControl w:val="0"/>
        <w:numPr>
          <w:ilvl w:val="0"/>
          <w:numId w:val="5"/>
        </w:numPr>
        <w:spacing w:before="120" w:after="120" w:line="240" w:lineRule="auto"/>
        <w:ind w:left="284" w:hanging="284"/>
        <w:jc w:val="both"/>
        <w:rPr>
          <w:rFonts w:ascii="Arial" w:hAnsi="Arial" w:cs="Arial"/>
          <w:sz w:val="18"/>
          <w:szCs w:val="18"/>
          <w:lang w:val="it-IT"/>
        </w:rPr>
      </w:pPr>
      <w:r w:rsidRPr="00400F19">
        <w:rPr>
          <w:rFonts w:ascii="Arial" w:hAnsi="Arial" w:cs="Arial"/>
          <w:sz w:val="18"/>
          <w:szCs w:val="18"/>
          <w:lang w:val="it-IT"/>
        </w:rPr>
        <w:t>Tổng vốn chủ sở hữu/Giá trị tài sản ròng;</w:t>
      </w:r>
    </w:p>
    <w:p w14:paraId="5B66FFE9" w14:textId="77777777" w:rsidR="00EE3B8F" w:rsidRPr="00400F19" w:rsidRDefault="00EE3B8F" w:rsidP="00400F19">
      <w:pPr>
        <w:widowControl w:val="0"/>
        <w:numPr>
          <w:ilvl w:val="0"/>
          <w:numId w:val="5"/>
        </w:numPr>
        <w:spacing w:before="120" w:after="120" w:line="240" w:lineRule="auto"/>
        <w:ind w:left="284" w:hanging="284"/>
        <w:jc w:val="both"/>
        <w:rPr>
          <w:rFonts w:ascii="Arial" w:hAnsi="Arial" w:cs="Arial"/>
          <w:sz w:val="18"/>
          <w:szCs w:val="18"/>
          <w:lang w:val="it-IT"/>
        </w:rPr>
      </w:pPr>
      <w:r w:rsidRPr="00400F19">
        <w:rPr>
          <w:rFonts w:ascii="Arial" w:hAnsi="Arial" w:cs="Arial"/>
          <w:sz w:val="18"/>
          <w:szCs w:val="18"/>
          <w:lang w:val="it-IT"/>
        </w:rPr>
        <w:t>Tổng tài sản.</w:t>
      </w:r>
    </w:p>
    <w:p w14:paraId="1974659D" w14:textId="77777777" w:rsidR="00EE3B8F" w:rsidRPr="00400F19" w:rsidRDefault="00EE3B8F" w:rsidP="00400F19">
      <w:pPr>
        <w:widowControl w:val="0"/>
        <w:spacing w:before="120" w:after="120" w:line="240" w:lineRule="auto"/>
        <w:jc w:val="both"/>
        <w:rPr>
          <w:rFonts w:ascii="Arial" w:hAnsi="Arial" w:cs="Arial"/>
          <w:sz w:val="18"/>
          <w:szCs w:val="18"/>
          <w:lang w:val="it-IT"/>
        </w:rPr>
      </w:pPr>
      <w:r w:rsidRPr="00400F19">
        <w:rPr>
          <w:rFonts w:ascii="Arial" w:hAnsi="Arial" w:cs="Arial"/>
          <w:sz w:val="18"/>
          <w:szCs w:val="18"/>
          <w:lang w:val="it-IT"/>
        </w:rPr>
        <w:t>Việc xác định tiêu chí phụ thuộc vào nhu cầu thông tin của đại bộ phận đối tượng sử dụng thông tin tài chính (nhà đầu tư, ngân hàng, công chúng, cơ quan nhà nước,...).</w:t>
      </w:r>
    </w:p>
    <w:p w14:paraId="0F0C4BF5" w14:textId="4C5F82C9" w:rsidR="00EE3B8F" w:rsidRPr="00400F19" w:rsidRDefault="00EE3B8F" w:rsidP="00400F19">
      <w:pPr>
        <w:widowControl w:val="0"/>
        <w:spacing w:before="120" w:after="120" w:line="240" w:lineRule="auto"/>
        <w:jc w:val="both"/>
        <w:rPr>
          <w:rFonts w:ascii="Arial" w:hAnsi="Arial" w:cs="Arial"/>
          <w:b/>
          <w:sz w:val="18"/>
          <w:szCs w:val="18"/>
          <w:lang w:val="it-IT"/>
        </w:rPr>
      </w:pPr>
      <w:r w:rsidRPr="00400F19">
        <w:rPr>
          <w:rFonts w:ascii="Arial" w:hAnsi="Arial" w:cs="Arial"/>
          <w:b/>
          <w:sz w:val="18"/>
          <w:szCs w:val="18"/>
          <w:lang w:val="it-IT"/>
        </w:rPr>
        <w:t xml:space="preserve">Bước 2: Lấy </w:t>
      </w:r>
      <w:r w:rsidR="00807B2B">
        <w:rPr>
          <w:rFonts w:ascii="Arial" w:hAnsi="Arial" w:cs="Arial"/>
          <w:b/>
          <w:sz w:val="18"/>
          <w:szCs w:val="18"/>
          <w:lang w:val="it-IT"/>
        </w:rPr>
        <w:t>g</w:t>
      </w:r>
      <w:r w:rsidRPr="00400F19">
        <w:rPr>
          <w:rFonts w:ascii="Arial" w:hAnsi="Arial" w:cs="Arial"/>
          <w:b/>
          <w:sz w:val="18"/>
          <w:szCs w:val="18"/>
          <w:lang w:val="it-IT"/>
        </w:rPr>
        <w:t>iá trị tiêu chí được lựa chọn ghi vào ô tương ứng</w:t>
      </w:r>
    </w:p>
    <w:p w14:paraId="65CAA6B5" w14:textId="77777777" w:rsidR="00EE3B8F" w:rsidRPr="00400F19" w:rsidRDefault="00EE3B8F" w:rsidP="00400F19">
      <w:pPr>
        <w:widowControl w:val="0"/>
        <w:spacing w:before="120" w:after="120" w:line="240" w:lineRule="auto"/>
        <w:jc w:val="both"/>
        <w:rPr>
          <w:rFonts w:ascii="Arial" w:hAnsi="Arial" w:cs="Arial"/>
          <w:sz w:val="18"/>
          <w:szCs w:val="18"/>
          <w:lang w:val="it-IT"/>
        </w:rPr>
      </w:pPr>
      <w:r w:rsidRPr="00400F19">
        <w:rPr>
          <w:rFonts w:ascii="Arial" w:hAnsi="Arial" w:cs="Arial"/>
          <w:sz w:val="18"/>
          <w:szCs w:val="18"/>
          <w:lang w:val="it-IT"/>
        </w:rPr>
        <w:t>Giá trị tiêu chí thường dựa trên số liệu trước kiểm toán phù hợp với kỳ/năm mà DNKiT phải đưa ra ý kiến kiểm toán hoặc soát xét. Trong trường hợp kiểm toán giữa kỳ để phục vụ cho kiểm toán cuối năm, KTV có thể sử dụng số liệu ước tính tốt nhất cho cả năm dựa trên dự toán và số liệu thực tế đến giữa kỳ kiểm toán.</w:t>
      </w:r>
    </w:p>
    <w:p w14:paraId="2A6A4A24" w14:textId="1DD32A23" w:rsidR="00EE3B8F" w:rsidRPr="00400F19" w:rsidRDefault="00EE3B8F" w:rsidP="00400F19">
      <w:pPr>
        <w:widowControl w:val="0"/>
        <w:spacing w:before="120" w:after="120" w:line="240" w:lineRule="auto"/>
        <w:jc w:val="both"/>
        <w:rPr>
          <w:rFonts w:ascii="Arial" w:hAnsi="Arial" w:cs="Arial"/>
          <w:sz w:val="18"/>
          <w:szCs w:val="18"/>
          <w:lang w:val="it-IT"/>
        </w:rPr>
      </w:pPr>
      <w:r w:rsidRPr="00400F19">
        <w:rPr>
          <w:rFonts w:ascii="Arial" w:hAnsi="Arial" w:cs="Arial"/>
          <w:sz w:val="18"/>
          <w:szCs w:val="18"/>
          <w:lang w:val="it-IT"/>
        </w:rPr>
        <w:t xml:space="preserve">Mức trọng yếu phải được xác định gắn với BCTC </w:t>
      </w:r>
      <w:r w:rsidR="009D2868" w:rsidRPr="00400F19">
        <w:rPr>
          <w:rFonts w:ascii="Arial" w:hAnsi="Arial" w:cs="Arial"/>
          <w:sz w:val="18"/>
          <w:szCs w:val="18"/>
          <w:lang w:val="it-IT"/>
        </w:rPr>
        <w:t xml:space="preserve">tập đoàn </w:t>
      </w:r>
      <w:r w:rsidRPr="00400F19">
        <w:rPr>
          <w:rFonts w:ascii="Arial" w:hAnsi="Arial" w:cs="Arial"/>
          <w:sz w:val="18"/>
          <w:szCs w:val="18"/>
          <w:lang w:val="it-IT"/>
        </w:rPr>
        <w:t xml:space="preserve">mà KTV thực hiện kiểm toán. Khi BCTC </w:t>
      </w:r>
      <w:r w:rsidR="009D2868" w:rsidRPr="00400F19">
        <w:rPr>
          <w:rFonts w:ascii="Arial" w:hAnsi="Arial" w:cs="Arial"/>
          <w:sz w:val="18"/>
          <w:szCs w:val="18"/>
          <w:lang w:val="it-IT"/>
        </w:rPr>
        <w:t xml:space="preserve">tập đoàn </w:t>
      </w:r>
      <w:r w:rsidRPr="00400F19">
        <w:rPr>
          <w:rFonts w:ascii="Arial" w:hAnsi="Arial" w:cs="Arial"/>
          <w:sz w:val="18"/>
          <w:szCs w:val="18"/>
          <w:lang w:val="it-IT"/>
        </w:rPr>
        <w:t xml:space="preserve">được lập cho kỳ kế toán dài hơn hoặc ngắn hơn 12 tháng, ví dụ, trường hợp đơn vị mới thành lập hoặc thay đổi kỳ kế toán, mức trọng yếu cần phải được xác định dựa trên BCTC </w:t>
      </w:r>
      <w:r w:rsidR="009D2868" w:rsidRPr="00400F19">
        <w:rPr>
          <w:rFonts w:ascii="Arial" w:hAnsi="Arial" w:cs="Arial"/>
          <w:sz w:val="18"/>
          <w:szCs w:val="18"/>
          <w:lang w:val="it-IT"/>
        </w:rPr>
        <w:t xml:space="preserve">tập đoàn </w:t>
      </w:r>
      <w:r w:rsidRPr="00400F19">
        <w:rPr>
          <w:rFonts w:ascii="Arial" w:hAnsi="Arial" w:cs="Arial"/>
          <w:sz w:val="18"/>
          <w:szCs w:val="18"/>
          <w:lang w:val="it-IT"/>
        </w:rPr>
        <w:t>được lập cho kỳ kế toán đó.</w:t>
      </w:r>
    </w:p>
    <w:p w14:paraId="4AAB1F7E" w14:textId="77777777" w:rsidR="00EE3B8F" w:rsidRPr="00400F19" w:rsidRDefault="00EE3B8F" w:rsidP="00400F19">
      <w:pPr>
        <w:widowControl w:val="0"/>
        <w:spacing w:before="120" w:after="120" w:line="240" w:lineRule="auto"/>
        <w:jc w:val="both"/>
        <w:rPr>
          <w:rFonts w:ascii="Arial" w:hAnsi="Arial" w:cs="Arial"/>
          <w:sz w:val="18"/>
          <w:szCs w:val="18"/>
          <w:lang w:val="it-IT"/>
        </w:rPr>
      </w:pPr>
      <w:r w:rsidRPr="00400F19">
        <w:rPr>
          <w:rFonts w:ascii="Arial" w:hAnsi="Arial" w:cs="Arial"/>
          <w:sz w:val="18"/>
          <w:szCs w:val="18"/>
          <w:lang w:val="it-IT"/>
        </w:rPr>
        <w:t>Ví dụ, ban đầu mức trọng yếu tổng thể được xác định dựa trên tỷ lệ % của tiêu chí lợi nhuận trước thuế từ hoạt động kinh doanh liên tục, trường hợp phát sinh tăng hoặc giảm lợi nhuận bất thường dẫn đến KTV có thể kết luận rằng mức trọng yếu tổng thể sẽ phù hợp hơn nếu được tính toán dựa trên chỉ tiêu lợi nhuận trước thuế từ hoạt động kinh doanh liên tục ổn định của kỳ kế toán trước.</w:t>
      </w:r>
    </w:p>
    <w:p w14:paraId="21E40B81" w14:textId="77777777" w:rsidR="00EE3B8F" w:rsidRPr="00400F19" w:rsidRDefault="00EE3B8F" w:rsidP="00400F19">
      <w:pPr>
        <w:widowControl w:val="0"/>
        <w:spacing w:before="120" w:after="120" w:line="240" w:lineRule="auto"/>
        <w:jc w:val="both"/>
        <w:rPr>
          <w:rFonts w:ascii="Arial" w:hAnsi="Arial" w:cs="Arial"/>
          <w:sz w:val="18"/>
          <w:szCs w:val="18"/>
          <w:lang w:val="it-IT"/>
        </w:rPr>
      </w:pPr>
      <w:r w:rsidRPr="00400F19">
        <w:rPr>
          <w:rFonts w:ascii="Arial" w:hAnsi="Arial" w:cs="Arial"/>
          <w:sz w:val="18"/>
          <w:szCs w:val="18"/>
          <w:lang w:val="it-IT"/>
        </w:rPr>
        <w:t>Thu nhập từ hoạt động kinh doanh liên tục có thể được điều chỉnh cho các khoản:</w:t>
      </w:r>
    </w:p>
    <w:p w14:paraId="449A0877" w14:textId="77777777" w:rsidR="00EE3B8F" w:rsidRPr="00400F19" w:rsidRDefault="00EE3B8F" w:rsidP="00400F19">
      <w:pPr>
        <w:widowControl w:val="0"/>
        <w:numPr>
          <w:ilvl w:val="0"/>
          <w:numId w:val="9"/>
        </w:numPr>
        <w:spacing w:before="120" w:after="120" w:line="240" w:lineRule="auto"/>
        <w:jc w:val="both"/>
        <w:rPr>
          <w:rFonts w:ascii="Arial" w:hAnsi="Arial" w:cs="Arial"/>
          <w:sz w:val="18"/>
          <w:szCs w:val="18"/>
          <w:lang w:val="it-IT"/>
        </w:rPr>
      </w:pPr>
      <w:r w:rsidRPr="00400F19">
        <w:rPr>
          <w:rFonts w:ascii="Arial" w:hAnsi="Arial" w:cs="Arial"/>
          <w:sz w:val="18"/>
          <w:szCs w:val="18"/>
          <w:lang w:val="it-IT"/>
        </w:rPr>
        <w:t>Các khoản thu nhập hoặc chi phí không thường xuyên hoặc bất thường;</w:t>
      </w:r>
    </w:p>
    <w:p w14:paraId="64438456" w14:textId="77777777" w:rsidR="00EE3B8F" w:rsidRPr="00400F19" w:rsidRDefault="00EE3B8F" w:rsidP="00400F19">
      <w:pPr>
        <w:widowControl w:val="0"/>
        <w:numPr>
          <w:ilvl w:val="0"/>
          <w:numId w:val="9"/>
        </w:numPr>
        <w:spacing w:before="120" w:after="120" w:line="240" w:lineRule="auto"/>
        <w:jc w:val="both"/>
        <w:rPr>
          <w:rFonts w:ascii="Arial" w:hAnsi="Arial" w:cs="Arial"/>
          <w:sz w:val="18"/>
          <w:szCs w:val="18"/>
          <w:lang w:val="it-IT"/>
        </w:rPr>
      </w:pPr>
      <w:r w:rsidRPr="00400F19">
        <w:rPr>
          <w:rFonts w:ascii="Arial" w:hAnsi="Arial" w:cs="Arial"/>
          <w:sz w:val="18"/>
          <w:szCs w:val="18"/>
          <w:lang w:val="it-IT"/>
        </w:rPr>
        <w:t>Các khoản như tiền thưởng cho BGĐ, có thể dựa trên lợi nhuận trước khi hạch toán các khoản thưởng hoặc các khoản thanh toán nhằm mục đích giảm thu nhập còn lại của đơn vị.</w:t>
      </w:r>
    </w:p>
    <w:p w14:paraId="0D38BF8C" w14:textId="77777777" w:rsidR="00EE3B8F" w:rsidRPr="00400F19" w:rsidRDefault="00EE3B8F" w:rsidP="00400F19">
      <w:pPr>
        <w:widowControl w:val="0"/>
        <w:spacing w:before="120" w:after="120" w:line="240" w:lineRule="auto"/>
        <w:ind w:left="1440" w:hanging="1440"/>
        <w:jc w:val="both"/>
        <w:rPr>
          <w:rFonts w:ascii="Arial" w:hAnsi="Arial" w:cs="Arial"/>
          <w:b/>
          <w:sz w:val="18"/>
          <w:szCs w:val="18"/>
          <w:lang w:val="it-IT"/>
        </w:rPr>
      </w:pPr>
      <w:r w:rsidRPr="00400F19">
        <w:rPr>
          <w:rFonts w:ascii="Arial" w:hAnsi="Arial" w:cs="Arial"/>
          <w:b/>
          <w:sz w:val="18"/>
          <w:szCs w:val="18"/>
          <w:lang w:val="it-IT"/>
        </w:rPr>
        <w:t>Bước 3: Lựa chọn tỷ lệ tương ứng của biểu để xác định mức trọng yếu tổng thể</w:t>
      </w:r>
    </w:p>
    <w:p w14:paraId="55190B57" w14:textId="77777777" w:rsidR="00EE3B8F" w:rsidRPr="00400F19" w:rsidRDefault="00EE3B8F" w:rsidP="00400F19">
      <w:pPr>
        <w:widowControl w:val="0"/>
        <w:spacing w:before="120" w:after="120" w:line="240" w:lineRule="auto"/>
        <w:jc w:val="both"/>
        <w:rPr>
          <w:rFonts w:ascii="Arial" w:hAnsi="Arial" w:cs="Arial"/>
          <w:sz w:val="18"/>
          <w:szCs w:val="18"/>
          <w:lang w:val="it-IT"/>
        </w:rPr>
      </w:pPr>
      <w:r w:rsidRPr="00400F19">
        <w:rPr>
          <w:rFonts w:ascii="Arial" w:hAnsi="Arial" w:cs="Arial"/>
          <w:sz w:val="18"/>
          <w:szCs w:val="18"/>
          <w:lang w:val="it-IT"/>
        </w:rPr>
        <w:t>Các tỷ lệ đã ghi trong mẫu này là các tỷ lệ gợi ý mà thông lệ kiểm toán quốc tế tại Việt Nam thường áp dụng:</w:t>
      </w:r>
    </w:p>
    <w:p w14:paraId="3CD4EC43" w14:textId="77777777" w:rsidR="00EE3B8F" w:rsidRPr="00400F19" w:rsidRDefault="00EE3B8F" w:rsidP="00400F19">
      <w:pPr>
        <w:widowControl w:val="0"/>
        <w:numPr>
          <w:ilvl w:val="0"/>
          <w:numId w:val="5"/>
        </w:numPr>
        <w:spacing w:before="120" w:after="120" w:line="240" w:lineRule="auto"/>
        <w:ind w:left="284" w:hanging="284"/>
        <w:jc w:val="both"/>
        <w:rPr>
          <w:rFonts w:ascii="Arial" w:hAnsi="Arial" w:cs="Arial"/>
          <w:sz w:val="18"/>
          <w:szCs w:val="18"/>
          <w:lang w:val="it-IT"/>
        </w:rPr>
      </w:pPr>
      <w:r w:rsidRPr="00400F19">
        <w:rPr>
          <w:rFonts w:ascii="Arial" w:hAnsi="Arial" w:cs="Arial"/>
          <w:sz w:val="18"/>
          <w:szCs w:val="18"/>
          <w:lang w:val="it-IT"/>
        </w:rPr>
        <w:t>5% đến 10% lợi nhuận trước thuế;</w:t>
      </w:r>
    </w:p>
    <w:p w14:paraId="4F789025" w14:textId="77777777" w:rsidR="00EE3B8F" w:rsidRPr="00400F19" w:rsidRDefault="00EE3B8F" w:rsidP="00400F19">
      <w:pPr>
        <w:widowControl w:val="0"/>
        <w:numPr>
          <w:ilvl w:val="0"/>
          <w:numId w:val="5"/>
        </w:numPr>
        <w:spacing w:before="120" w:after="120" w:line="240" w:lineRule="auto"/>
        <w:ind w:left="284" w:hanging="284"/>
        <w:jc w:val="both"/>
        <w:rPr>
          <w:rFonts w:ascii="Arial" w:hAnsi="Arial" w:cs="Arial"/>
          <w:sz w:val="18"/>
          <w:szCs w:val="18"/>
          <w:lang w:val="it-IT"/>
        </w:rPr>
      </w:pPr>
      <w:r w:rsidRPr="00400F19">
        <w:rPr>
          <w:rFonts w:ascii="Arial" w:hAnsi="Arial" w:cs="Arial"/>
          <w:sz w:val="18"/>
          <w:szCs w:val="18"/>
          <w:lang w:val="it-IT"/>
        </w:rPr>
        <w:t>1% đến 2% tổng tài sản;</w:t>
      </w:r>
    </w:p>
    <w:p w14:paraId="5F3EB20F" w14:textId="77777777" w:rsidR="00EE3B8F" w:rsidRPr="00400F19" w:rsidRDefault="00EE3B8F" w:rsidP="00400F19">
      <w:pPr>
        <w:widowControl w:val="0"/>
        <w:numPr>
          <w:ilvl w:val="0"/>
          <w:numId w:val="5"/>
        </w:numPr>
        <w:spacing w:before="120" w:after="120" w:line="240" w:lineRule="auto"/>
        <w:ind w:left="284" w:hanging="284"/>
        <w:jc w:val="both"/>
        <w:rPr>
          <w:rFonts w:ascii="Arial" w:hAnsi="Arial" w:cs="Arial"/>
          <w:sz w:val="18"/>
          <w:szCs w:val="18"/>
          <w:lang w:val="it-IT"/>
        </w:rPr>
      </w:pPr>
      <w:r w:rsidRPr="00400F19">
        <w:rPr>
          <w:rFonts w:ascii="Arial" w:hAnsi="Arial" w:cs="Arial"/>
          <w:sz w:val="18"/>
          <w:szCs w:val="18"/>
          <w:lang w:val="it-IT"/>
        </w:rPr>
        <w:lastRenderedPageBreak/>
        <w:t>1% đến 5% vốn chủ sở hữu;</w:t>
      </w:r>
    </w:p>
    <w:p w14:paraId="0341C265" w14:textId="77777777" w:rsidR="00EE3B8F" w:rsidRPr="00400F19" w:rsidRDefault="00EE3B8F" w:rsidP="00400F19">
      <w:pPr>
        <w:widowControl w:val="0"/>
        <w:numPr>
          <w:ilvl w:val="0"/>
          <w:numId w:val="5"/>
        </w:numPr>
        <w:spacing w:before="120" w:after="120" w:line="240" w:lineRule="auto"/>
        <w:ind w:left="284" w:hanging="284"/>
        <w:jc w:val="both"/>
        <w:rPr>
          <w:rFonts w:ascii="Arial" w:hAnsi="Arial" w:cs="Arial"/>
          <w:sz w:val="18"/>
          <w:szCs w:val="18"/>
          <w:lang w:val="it-IT"/>
        </w:rPr>
      </w:pPr>
      <w:r w:rsidRPr="00400F19">
        <w:rPr>
          <w:rFonts w:ascii="Arial" w:hAnsi="Arial" w:cs="Arial"/>
          <w:sz w:val="18"/>
          <w:szCs w:val="18"/>
          <w:lang w:val="it-IT"/>
        </w:rPr>
        <w:t>0,5% đến 3% tổng doanh thu thuần;</w:t>
      </w:r>
    </w:p>
    <w:p w14:paraId="0CCB411C" w14:textId="77777777" w:rsidR="00EE3B8F" w:rsidRPr="00400F19" w:rsidRDefault="00EE3B8F" w:rsidP="00400F19">
      <w:pPr>
        <w:widowControl w:val="0"/>
        <w:numPr>
          <w:ilvl w:val="0"/>
          <w:numId w:val="5"/>
        </w:numPr>
        <w:spacing w:before="120" w:after="120" w:line="240" w:lineRule="auto"/>
        <w:ind w:left="284" w:hanging="284"/>
        <w:jc w:val="both"/>
        <w:rPr>
          <w:rFonts w:ascii="Arial" w:hAnsi="Arial" w:cs="Arial"/>
          <w:sz w:val="18"/>
          <w:szCs w:val="18"/>
          <w:lang w:val="it-IT"/>
        </w:rPr>
      </w:pPr>
      <w:r w:rsidRPr="00400F19">
        <w:rPr>
          <w:rFonts w:ascii="Arial" w:hAnsi="Arial" w:cs="Arial"/>
          <w:sz w:val="18"/>
          <w:szCs w:val="18"/>
          <w:lang w:val="it-IT"/>
        </w:rPr>
        <w:t>0,5%</w:t>
      </w:r>
      <w:r w:rsidRPr="00400F19">
        <w:rPr>
          <w:rFonts w:ascii="Arial" w:hAnsi="Arial" w:cs="Arial"/>
          <w:sz w:val="18"/>
          <w:szCs w:val="18"/>
        </w:rPr>
        <w:t xml:space="preserve"> đến 3% Tổng chi phí.</w:t>
      </w:r>
    </w:p>
    <w:p w14:paraId="6C8D8D4A" w14:textId="77777777" w:rsidR="00EE3B8F" w:rsidRPr="00400F19" w:rsidRDefault="00EE3B8F" w:rsidP="00400F19">
      <w:pPr>
        <w:widowControl w:val="0"/>
        <w:tabs>
          <w:tab w:val="num" w:pos="1080"/>
          <w:tab w:val="left" w:pos="2355"/>
        </w:tabs>
        <w:spacing w:before="120" w:after="120" w:line="240" w:lineRule="auto"/>
        <w:ind w:hanging="1620"/>
        <w:jc w:val="both"/>
        <w:rPr>
          <w:rFonts w:ascii="Arial" w:hAnsi="Arial" w:cs="Arial"/>
          <w:sz w:val="18"/>
          <w:szCs w:val="18"/>
          <w:lang w:val="it-IT"/>
        </w:rPr>
      </w:pPr>
      <w:r w:rsidRPr="00400F19">
        <w:rPr>
          <w:rFonts w:ascii="Arial" w:hAnsi="Arial" w:cs="Arial"/>
          <w:sz w:val="18"/>
          <w:szCs w:val="18"/>
          <w:lang w:val="it-IT"/>
        </w:rPr>
        <w:tab/>
        <w:t>DNKiT có thể sử dụng các tỷ lệ này hoặc có thể đưa ra các tiêu chí và các mức tỷ lệ khác tùy theo chính sách của mỗi DNKiT và phù hợp với CMKiT áp dụng.</w:t>
      </w:r>
    </w:p>
    <w:p w14:paraId="6F9E9774" w14:textId="507C4F4E" w:rsidR="009D2868" w:rsidRPr="00400F19" w:rsidRDefault="00EE3B8F" w:rsidP="00400F19">
      <w:pPr>
        <w:widowControl w:val="0"/>
        <w:tabs>
          <w:tab w:val="num" w:pos="1080"/>
        </w:tabs>
        <w:spacing w:before="120" w:after="120" w:line="240" w:lineRule="auto"/>
        <w:ind w:hanging="1620"/>
        <w:jc w:val="both"/>
        <w:rPr>
          <w:rFonts w:ascii="Arial" w:hAnsi="Arial" w:cs="Arial"/>
          <w:sz w:val="18"/>
          <w:szCs w:val="18"/>
          <w:lang w:val="it-IT"/>
        </w:rPr>
      </w:pPr>
      <w:r w:rsidRPr="00400F19">
        <w:rPr>
          <w:rFonts w:ascii="Arial" w:hAnsi="Arial" w:cs="Arial"/>
          <w:sz w:val="18"/>
          <w:szCs w:val="18"/>
          <w:lang w:val="it-IT"/>
        </w:rPr>
        <w:tab/>
        <w:t xml:space="preserve">KTV phải sử dụng xét đoán chuyên môn khi xác định tỷ lệ % áp dụng cho tiêu chí đã lựa chọn. Tỷ lệ % và tiêu chí được lựa chọn thường có mối liên hệ với nhau, như tỷ lệ % áp dụng cho mức lợi nhuận trước thuế từ hoạt động kinh doanh liên tục thường cao hơn tỷ lệ % áp dụng cho doanh thu do số tuyệt đối của doanh thu và lợi nhuận trước thuế thường chênh lệch nhau đáng kể và KTV có xu hướng cân bằng mức trọng yếu cho từng bộ phận trên BCTC dù áp dụng bất kì tiêu chí nào. Mức trọng yếu là vấn đề thuộc xét đoán chuyên môn hơn là việc tính toán số học. Do đó không có hướng dẫn cụ thể trong CMKiT. Tuy nhiên, </w:t>
      </w:r>
      <w:r w:rsidRPr="00400F19">
        <w:rPr>
          <w:rFonts w:ascii="Arial" w:hAnsi="Arial" w:cs="Arial"/>
          <w:sz w:val="18"/>
          <w:szCs w:val="18"/>
          <w:lang w:val="vi-VN"/>
        </w:rPr>
        <w:t>đối với đa số các tổ chức kinh doanh</w:t>
      </w:r>
      <w:r w:rsidRPr="00400F19">
        <w:rPr>
          <w:rFonts w:ascii="Arial" w:hAnsi="Arial" w:cs="Arial"/>
          <w:sz w:val="18"/>
          <w:szCs w:val="18"/>
          <w:lang w:val="it-IT"/>
        </w:rPr>
        <w:t xml:space="preserve">, lợi nhuận trước thuế từ hoạt động kinh doanh liên tục (5% đến 10%) thường được </w:t>
      </w:r>
      <w:r w:rsidR="009D2868" w:rsidRPr="00400F19">
        <w:rPr>
          <w:rFonts w:ascii="Arial" w:hAnsi="Arial" w:cs="Arial"/>
          <w:sz w:val="18"/>
          <w:szCs w:val="18"/>
          <w:lang w:val="it-IT"/>
        </w:rPr>
        <w:t>sử dụng</w:t>
      </w:r>
      <w:r w:rsidRPr="00400F19">
        <w:rPr>
          <w:rFonts w:ascii="Arial" w:hAnsi="Arial" w:cs="Arial"/>
          <w:sz w:val="18"/>
          <w:szCs w:val="18"/>
          <w:lang w:val="it-IT"/>
        </w:rPr>
        <w:t xml:space="preserve"> trên thực tế vì có ảnh hưởng lớn nhất đến người sử dụng BCTC</w:t>
      </w:r>
      <w:r w:rsidR="009D2868" w:rsidRPr="00400F19">
        <w:rPr>
          <w:rFonts w:ascii="Arial" w:hAnsi="Arial" w:cs="Arial"/>
          <w:sz w:val="18"/>
          <w:szCs w:val="18"/>
          <w:lang w:val="it-IT"/>
        </w:rPr>
        <w:t xml:space="preserve"> tập đoàn</w:t>
      </w:r>
      <w:r w:rsidRPr="00400F19">
        <w:rPr>
          <w:rFonts w:ascii="Arial" w:hAnsi="Arial" w:cs="Arial"/>
          <w:sz w:val="18"/>
          <w:szCs w:val="18"/>
          <w:lang w:val="it-IT"/>
        </w:rPr>
        <w:t>. Nếu đây không phải là tiêu chí phù hợp (như đối với tổ chức phi lợi nhuận hoặc khi lợi nhuận không phải là một tiêu chí hợp lý), có thể xem xét các tiêu chí khác (như: Doanh thu hoặc Chi phí: 0,5% đến 3%; Tài sản 1 đến 2%; hoặc Vốn chủ sở hữu: 1% đến 5%).</w:t>
      </w:r>
      <w:r w:rsidR="00910ADD" w:rsidRPr="00400F19">
        <w:rPr>
          <w:rFonts w:ascii="Arial" w:hAnsi="Arial" w:cs="Arial"/>
          <w:sz w:val="18"/>
          <w:szCs w:val="18"/>
          <w:lang w:val="it-IT"/>
        </w:rPr>
        <w:t xml:space="preserve"> </w:t>
      </w:r>
    </w:p>
    <w:p w14:paraId="70BF880B" w14:textId="29B7F916" w:rsidR="00EE3B8F" w:rsidRPr="00400F19" w:rsidRDefault="00EE3B8F" w:rsidP="00400F19">
      <w:pPr>
        <w:widowControl w:val="0"/>
        <w:spacing w:before="120" w:after="120" w:line="240" w:lineRule="auto"/>
        <w:ind w:left="1440" w:hanging="1440"/>
        <w:jc w:val="both"/>
        <w:rPr>
          <w:rFonts w:ascii="Arial" w:hAnsi="Arial" w:cs="Arial"/>
          <w:b/>
          <w:sz w:val="18"/>
          <w:szCs w:val="18"/>
          <w:lang w:val="it-IT"/>
        </w:rPr>
      </w:pPr>
      <w:r w:rsidRPr="00400F19">
        <w:rPr>
          <w:rFonts w:ascii="Arial" w:hAnsi="Arial" w:cs="Arial"/>
          <w:b/>
          <w:sz w:val="18"/>
          <w:szCs w:val="18"/>
          <w:lang w:val="it-IT"/>
        </w:rPr>
        <w:t>Bước 4:</w:t>
      </w:r>
      <w:r w:rsidRPr="00400F19">
        <w:rPr>
          <w:rFonts w:ascii="Arial" w:hAnsi="Arial" w:cs="Arial"/>
          <w:sz w:val="18"/>
          <w:szCs w:val="18"/>
          <w:lang w:val="it-IT"/>
        </w:rPr>
        <w:t xml:space="preserve"> </w:t>
      </w:r>
      <w:r w:rsidRPr="00400F19">
        <w:rPr>
          <w:rFonts w:ascii="Arial" w:hAnsi="Arial" w:cs="Arial"/>
          <w:b/>
          <w:sz w:val="18"/>
          <w:szCs w:val="18"/>
          <w:lang w:val="it-IT"/>
        </w:rPr>
        <w:t>Xác định mức trọng yếu tổng thể</w:t>
      </w:r>
      <w:r w:rsidR="00910ADD" w:rsidRPr="00400F19">
        <w:rPr>
          <w:rFonts w:ascii="Arial" w:hAnsi="Arial" w:cs="Arial"/>
          <w:b/>
          <w:sz w:val="18"/>
          <w:szCs w:val="18"/>
          <w:lang w:val="it-IT"/>
        </w:rPr>
        <w:t xml:space="preserve"> tập đoàn</w:t>
      </w:r>
      <w:r w:rsidRPr="00400F19">
        <w:rPr>
          <w:rFonts w:ascii="Arial" w:hAnsi="Arial" w:cs="Arial"/>
          <w:b/>
          <w:sz w:val="18"/>
          <w:szCs w:val="18"/>
          <w:lang w:val="it-IT"/>
        </w:rPr>
        <w:t xml:space="preserve"> = Giá trị tiêu chí x Tỷ lệ %</w:t>
      </w:r>
    </w:p>
    <w:p w14:paraId="7ED2F0C0" w14:textId="414B6996" w:rsidR="00EE3B8F" w:rsidRPr="00400F19" w:rsidRDefault="00EE3B8F" w:rsidP="00400F19">
      <w:pPr>
        <w:widowControl w:val="0"/>
        <w:spacing w:before="120" w:after="120" w:line="240" w:lineRule="auto"/>
        <w:ind w:left="1440" w:hanging="1440"/>
        <w:jc w:val="both"/>
        <w:rPr>
          <w:rFonts w:ascii="Arial" w:hAnsi="Arial" w:cs="Arial"/>
          <w:b/>
          <w:sz w:val="18"/>
          <w:szCs w:val="18"/>
          <w:lang w:val="it-IT"/>
        </w:rPr>
      </w:pPr>
      <w:r w:rsidRPr="00400F19">
        <w:rPr>
          <w:rFonts w:ascii="Arial" w:hAnsi="Arial" w:cs="Arial"/>
          <w:b/>
          <w:sz w:val="18"/>
          <w:szCs w:val="18"/>
          <w:lang w:val="it-IT"/>
        </w:rPr>
        <w:t xml:space="preserve">Bước 5: So sánh mức trọng yếu tổng thể </w:t>
      </w:r>
      <w:r w:rsidR="00910ADD" w:rsidRPr="00400F19">
        <w:rPr>
          <w:rFonts w:ascii="Arial" w:hAnsi="Arial" w:cs="Arial"/>
          <w:b/>
          <w:sz w:val="18"/>
          <w:szCs w:val="18"/>
          <w:lang w:val="it-IT"/>
        </w:rPr>
        <w:t xml:space="preserve">tập đoàn </w:t>
      </w:r>
      <w:r w:rsidRPr="00400F19">
        <w:rPr>
          <w:rFonts w:ascii="Arial" w:hAnsi="Arial" w:cs="Arial"/>
          <w:b/>
          <w:sz w:val="18"/>
          <w:szCs w:val="18"/>
          <w:lang w:val="it-IT"/>
        </w:rPr>
        <w:t>được xác định với kỳ kế toán trước</w:t>
      </w:r>
    </w:p>
    <w:p w14:paraId="7D6ADF2C" w14:textId="6A48EB77" w:rsidR="00EE3B8F" w:rsidRPr="00400F19" w:rsidRDefault="00EE3B8F" w:rsidP="00400F19">
      <w:pPr>
        <w:widowControl w:val="0"/>
        <w:spacing w:before="120" w:after="120" w:line="240" w:lineRule="auto"/>
        <w:jc w:val="both"/>
        <w:rPr>
          <w:rFonts w:ascii="Arial" w:hAnsi="Arial" w:cs="Arial"/>
          <w:i/>
          <w:sz w:val="18"/>
          <w:szCs w:val="18"/>
          <w:lang w:val="it-IT"/>
        </w:rPr>
      </w:pPr>
      <w:r w:rsidRPr="00400F19">
        <w:rPr>
          <w:rFonts w:ascii="Arial" w:hAnsi="Arial" w:cs="Arial"/>
          <w:sz w:val="18"/>
          <w:szCs w:val="18"/>
          <w:lang w:val="it-IT"/>
        </w:rPr>
        <w:t xml:space="preserve">Trường hợp mức trọng yếu tổng thể </w:t>
      </w:r>
      <w:r w:rsidR="00910ADD" w:rsidRPr="00400F19">
        <w:rPr>
          <w:rFonts w:ascii="Arial" w:hAnsi="Arial" w:cs="Arial"/>
          <w:sz w:val="18"/>
          <w:szCs w:val="18"/>
          <w:lang w:val="it-IT"/>
        </w:rPr>
        <w:t xml:space="preserve">tập đoàn </w:t>
      </w:r>
      <w:r w:rsidRPr="00400F19">
        <w:rPr>
          <w:rFonts w:ascii="Arial" w:hAnsi="Arial" w:cs="Arial"/>
          <w:sz w:val="18"/>
          <w:szCs w:val="18"/>
          <w:lang w:val="it-IT"/>
        </w:rPr>
        <w:t xml:space="preserve">của kỳ kế toán hiện tại thấp hơn kỳ trước, KTV phải xem xét ảnh hưởng của sai sót đối với số dư đầu kỳ. Ví dụ, khi doanh thu và thu nhập giảm đáng kể so với kỳ trước thì mức trọng yếu tổng thể </w:t>
      </w:r>
      <w:r w:rsidR="00910ADD" w:rsidRPr="00400F19">
        <w:rPr>
          <w:rFonts w:ascii="Arial" w:hAnsi="Arial" w:cs="Arial"/>
          <w:sz w:val="18"/>
          <w:szCs w:val="18"/>
          <w:lang w:val="it-IT"/>
        </w:rPr>
        <w:t xml:space="preserve">tập đoàn </w:t>
      </w:r>
      <w:r w:rsidRPr="00400F19">
        <w:rPr>
          <w:rFonts w:ascii="Arial" w:hAnsi="Arial" w:cs="Arial"/>
          <w:sz w:val="18"/>
          <w:szCs w:val="18"/>
          <w:lang w:val="it-IT"/>
        </w:rPr>
        <w:t>phải thấp hơn. Sai sót có thể tồn tại trong số dư đầu kỳ do mức trọng yếu sử dụng trong cuộc kiểm toán kỳ trước cao hơn. Để giảm thiểu rủi ro có sai sót trọng yếu xảy ra đối với số dư đầu kỳ có ảnh hưởng đến kết quả kinh doanh và tình hình tài chính kỳ hiện tại, KTV phải thực hiện các thủ tục kiểm toán bổ sung trên số dư đầu kỳ của các khoản mục tài sản và công nợ</w:t>
      </w:r>
      <w:r w:rsidRPr="00400F19">
        <w:rPr>
          <w:rFonts w:ascii="Arial" w:hAnsi="Arial" w:cs="Arial"/>
          <w:i/>
          <w:sz w:val="18"/>
          <w:szCs w:val="18"/>
          <w:lang w:val="it-IT"/>
        </w:rPr>
        <w:t>.</w:t>
      </w:r>
    </w:p>
    <w:p w14:paraId="08008AB5" w14:textId="15F2995D" w:rsidR="00EE3B8F" w:rsidRPr="00400F19" w:rsidRDefault="00EE3B8F" w:rsidP="00400F19">
      <w:pPr>
        <w:widowControl w:val="0"/>
        <w:spacing w:before="120" w:after="120" w:line="240" w:lineRule="auto"/>
        <w:ind w:left="1440" w:hanging="1440"/>
        <w:jc w:val="both"/>
        <w:rPr>
          <w:rFonts w:ascii="Arial" w:hAnsi="Arial" w:cs="Arial"/>
          <w:b/>
          <w:sz w:val="18"/>
          <w:szCs w:val="18"/>
          <w:lang w:val="it-IT"/>
        </w:rPr>
      </w:pPr>
      <w:r w:rsidRPr="00400F19">
        <w:rPr>
          <w:rFonts w:ascii="Arial" w:hAnsi="Arial" w:cs="Arial"/>
          <w:b/>
          <w:sz w:val="18"/>
          <w:szCs w:val="18"/>
          <w:lang w:val="it-IT"/>
        </w:rPr>
        <w:t>Bước 6:</w:t>
      </w:r>
      <w:r w:rsidRPr="00400F19">
        <w:rPr>
          <w:rFonts w:ascii="Arial" w:hAnsi="Arial" w:cs="Arial"/>
          <w:sz w:val="18"/>
          <w:szCs w:val="18"/>
          <w:lang w:val="it-IT"/>
        </w:rPr>
        <w:t xml:space="preserve"> </w:t>
      </w:r>
      <w:r w:rsidRPr="00400F19">
        <w:rPr>
          <w:rFonts w:ascii="Arial" w:hAnsi="Arial" w:cs="Arial"/>
          <w:b/>
          <w:sz w:val="18"/>
          <w:szCs w:val="18"/>
          <w:lang w:val="it-IT"/>
        </w:rPr>
        <w:t>Xác định mức trọng yếu thực hiện</w:t>
      </w:r>
      <w:r w:rsidR="00910ADD" w:rsidRPr="00400F19">
        <w:rPr>
          <w:rFonts w:ascii="Arial" w:hAnsi="Arial" w:cs="Arial"/>
          <w:b/>
          <w:sz w:val="18"/>
          <w:szCs w:val="18"/>
          <w:lang w:val="it-IT"/>
        </w:rPr>
        <w:t xml:space="preserve"> tập đoàn</w:t>
      </w:r>
    </w:p>
    <w:p w14:paraId="6F9DDBAB" w14:textId="4BFB3ED3" w:rsidR="00A433D7" w:rsidRPr="00400F19" w:rsidRDefault="00A433D7" w:rsidP="00400F19">
      <w:pPr>
        <w:widowControl w:val="0"/>
        <w:spacing w:before="120" w:after="120" w:line="240" w:lineRule="auto"/>
        <w:jc w:val="both"/>
        <w:rPr>
          <w:rFonts w:ascii="Arial" w:hAnsi="Arial" w:cs="Arial"/>
          <w:sz w:val="18"/>
          <w:szCs w:val="18"/>
          <w:lang w:val="it-IT"/>
        </w:rPr>
      </w:pPr>
      <w:r w:rsidRPr="00400F19">
        <w:rPr>
          <w:rFonts w:ascii="Arial" w:hAnsi="Arial" w:cs="Arial"/>
          <w:sz w:val="18"/>
          <w:szCs w:val="18"/>
          <w:lang w:val="it-IT"/>
        </w:rPr>
        <w:t xml:space="preserve">Trong mẫu này, thuật ngữ “mức trọng yếu thực hiện cho </w:t>
      </w:r>
      <w:r w:rsidR="006330CA" w:rsidRPr="00400F19">
        <w:rPr>
          <w:rFonts w:ascii="Arial" w:hAnsi="Arial" w:cs="Arial"/>
          <w:sz w:val="18"/>
          <w:szCs w:val="18"/>
          <w:lang w:val="it-IT"/>
        </w:rPr>
        <w:t>BCTC</w:t>
      </w:r>
      <w:r w:rsidRPr="00400F19">
        <w:rPr>
          <w:rFonts w:ascii="Arial" w:hAnsi="Arial" w:cs="Arial"/>
          <w:sz w:val="18"/>
          <w:szCs w:val="18"/>
          <w:lang w:val="it-IT"/>
        </w:rPr>
        <w:t xml:space="preserve"> tập đoàn” được gọi là “mức trọng yếu thực hiện tập đoàn”.</w:t>
      </w:r>
    </w:p>
    <w:p w14:paraId="17D5EEA4" w14:textId="026B7616" w:rsidR="00EE3B8F" w:rsidRPr="00400F19" w:rsidRDefault="00EE3B8F" w:rsidP="00400F19">
      <w:pPr>
        <w:widowControl w:val="0"/>
        <w:spacing w:before="120" w:after="120" w:line="240" w:lineRule="auto"/>
        <w:jc w:val="both"/>
        <w:rPr>
          <w:rFonts w:ascii="Arial" w:hAnsi="Arial" w:cs="Arial"/>
          <w:sz w:val="18"/>
          <w:szCs w:val="18"/>
          <w:lang w:val="it-IT"/>
        </w:rPr>
      </w:pPr>
      <w:r w:rsidRPr="00400F19">
        <w:rPr>
          <w:rFonts w:ascii="Arial" w:hAnsi="Arial" w:cs="Arial"/>
          <w:sz w:val="18"/>
          <w:szCs w:val="18"/>
          <w:lang w:val="it-IT"/>
        </w:rPr>
        <w:t xml:space="preserve">Mức trọng yếu thực hiện </w:t>
      </w:r>
      <w:r w:rsidR="00910ADD" w:rsidRPr="00400F19">
        <w:rPr>
          <w:rFonts w:ascii="Arial" w:hAnsi="Arial" w:cs="Arial"/>
          <w:sz w:val="18"/>
          <w:szCs w:val="18"/>
          <w:lang w:val="it-IT"/>
        </w:rPr>
        <w:t xml:space="preserve">tập đoàn </w:t>
      </w:r>
      <w:r w:rsidRPr="00400F19">
        <w:rPr>
          <w:rFonts w:ascii="Arial" w:hAnsi="Arial" w:cs="Arial"/>
          <w:sz w:val="18"/>
          <w:szCs w:val="18"/>
          <w:lang w:val="it-IT"/>
        </w:rPr>
        <w:t>là một mức giá trị hoặc các mức giá trị do KTV xác định nhằm giảm khả năng sai sót tới một mức độ thấp hợp lý để tổng hợp ảnh hưởng của các sai sót không được điều chỉnh và không được phát hiện không vượt quá mức trọng yếu đối với tổng thể BCTC</w:t>
      </w:r>
      <w:r w:rsidR="00910ADD" w:rsidRPr="00400F19">
        <w:rPr>
          <w:rFonts w:ascii="Arial" w:hAnsi="Arial" w:cs="Arial"/>
          <w:sz w:val="18"/>
          <w:szCs w:val="18"/>
          <w:lang w:val="it-IT"/>
        </w:rPr>
        <w:t xml:space="preserve"> tập đoàn</w:t>
      </w:r>
      <w:r w:rsidRPr="00400F19">
        <w:rPr>
          <w:rFonts w:ascii="Arial" w:hAnsi="Arial" w:cs="Arial"/>
          <w:sz w:val="18"/>
          <w:szCs w:val="18"/>
          <w:lang w:val="it-IT"/>
        </w:rPr>
        <w:t xml:space="preserve">. </w:t>
      </w:r>
    </w:p>
    <w:p w14:paraId="0530B57D" w14:textId="139664DF" w:rsidR="00EE3B8F" w:rsidRPr="00400F19" w:rsidRDefault="00EE3B8F" w:rsidP="00400F19">
      <w:pPr>
        <w:widowControl w:val="0"/>
        <w:spacing w:before="120" w:after="120" w:line="240" w:lineRule="auto"/>
        <w:jc w:val="both"/>
        <w:rPr>
          <w:rFonts w:ascii="Arial" w:hAnsi="Arial" w:cs="Arial"/>
          <w:sz w:val="18"/>
          <w:szCs w:val="18"/>
          <w:lang w:val="it-IT"/>
        </w:rPr>
      </w:pPr>
      <w:r w:rsidRPr="00400F19">
        <w:rPr>
          <w:rFonts w:ascii="Arial" w:hAnsi="Arial" w:cs="Arial"/>
          <w:sz w:val="18"/>
          <w:szCs w:val="18"/>
          <w:lang w:val="it-IT"/>
        </w:rPr>
        <w:t xml:space="preserve">Việc xác định mức trọng yếu thực hiện </w:t>
      </w:r>
      <w:r w:rsidR="00910ADD" w:rsidRPr="00400F19">
        <w:rPr>
          <w:rFonts w:ascii="Arial" w:hAnsi="Arial" w:cs="Arial"/>
          <w:sz w:val="18"/>
          <w:szCs w:val="18"/>
          <w:lang w:val="it-IT"/>
        </w:rPr>
        <w:t xml:space="preserve">tập đoàn </w:t>
      </w:r>
      <w:r w:rsidRPr="00400F19">
        <w:rPr>
          <w:rFonts w:ascii="Arial" w:hAnsi="Arial" w:cs="Arial"/>
          <w:sz w:val="18"/>
          <w:szCs w:val="18"/>
          <w:lang w:val="it-IT"/>
        </w:rPr>
        <w:t xml:space="preserve">không đơn thuần là một phép tính số học như </w:t>
      </w:r>
      <w:r w:rsidR="00910ADD" w:rsidRPr="00400F19">
        <w:rPr>
          <w:rFonts w:ascii="Arial" w:hAnsi="Arial" w:cs="Arial"/>
          <w:sz w:val="18"/>
          <w:szCs w:val="18"/>
          <w:lang w:val="it-IT"/>
        </w:rPr>
        <w:t>5</w:t>
      </w:r>
      <w:r w:rsidRPr="00400F19">
        <w:rPr>
          <w:rFonts w:ascii="Arial" w:hAnsi="Arial" w:cs="Arial"/>
          <w:sz w:val="18"/>
          <w:szCs w:val="18"/>
          <w:lang w:val="it-IT"/>
        </w:rPr>
        <w:t>0% của mức trọng yếu tổng thể</w:t>
      </w:r>
      <w:r w:rsidR="004B00F8" w:rsidRPr="00400F19">
        <w:rPr>
          <w:rFonts w:ascii="Arial" w:hAnsi="Arial" w:cs="Arial"/>
          <w:sz w:val="18"/>
          <w:szCs w:val="18"/>
          <w:lang w:val="it-IT"/>
        </w:rPr>
        <w:t xml:space="preserve"> tập đoàn</w:t>
      </w:r>
      <w:r w:rsidRPr="00400F19">
        <w:rPr>
          <w:rFonts w:ascii="Arial" w:hAnsi="Arial" w:cs="Arial"/>
          <w:sz w:val="18"/>
          <w:szCs w:val="18"/>
          <w:lang w:val="it-IT"/>
        </w:rPr>
        <w:t>. Nếu chỉ tính toán đơn giản hóa như vậy có thể bỏ qua những yếu tố rủi ro cụ thể có thể liên quan đến đơn vị được kiểm toán.</w:t>
      </w:r>
    </w:p>
    <w:p w14:paraId="38AF40D2" w14:textId="6BAAA77E" w:rsidR="00EE3B8F" w:rsidRPr="00400F19" w:rsidRDefault="00EE3B8F" w:rsidP="00400F19">
      <w:pPr>
        <w:widowControl w:val="0"/>
        <w:spacing w:before="120" w:after="120" w:line="240" w:lineRule="auto"/>
        <w:jc w:val="both"/>
        <w:rPr>
          <w:rFonts w:ascii="Arial" w:hAnsi="Arial" w:cs="Arial"/>
          <w:sz w:val="18"/>
          <w:szCs w:val="18"/>
          <w:lang w:val="it-IT"/>
        </w:rPr>
      </w:pPr>
      <w:r w:rsidRPr="00400F19">
        <w:rPr>
          <w:rFonts w:ascii="Arial" w:hAnsi="Arial" w:cs="Arial"/>
          <w:sz w:val="18"/>
          <w:szCs w:val="18"/>
          <w:lang w:val="it-IT"/>
        </w:rPr>
        <w:t xml:space="preserve">Mức trọng yếu thực hiện </w:t>
      </w:r>
      <w:r w:rsidR="004B00F8" w:rsidRPr="00400F19">
        <w:rPr>
          <w:rFonts w:ascii="Arial" w:hAnsi="Arial" w:cs="Arial"/>
          <w:sz w:val="18"/>
          <w:szCs w:val="18"/>
          <w:lang w:val="it-IT"/>
        </w:rPr>
        <w:t xml:space="preserve">tập đoàn </w:t>
      </w:r>
      <w:r w:rsidRPr="00400F19">
        <w:rPr>
          <w:rFonts w:ascii="Arial" w:hAnsi="Arial" w:cs="Arial"/>
          <w:sz w:val="18"/>
          <w:szCs w:val="18"/>
          <w:lang w:val="it-IT"/>
        </w:rPr>
        <w:t xml:space="preserve">thông thường nằm trong khoảng từ 50% - 75% so với mức trọng yếu tổng thể đã xác định ở trên. Việc chọn tỷ lệ nào áp dụng cho từng cuộc kiểm toán cụ thể là tùy thuộc vào xét đoán chuyên môn của KTV và chính sách của từng DNKiT. Tuy nhiên khi áp dụng </w:t>
      </w:r>
      <w:r w:rsidR="004B00F8" w:rsidRPr="00400F19">
        <w:rPr>
          <w:rFonts w:ascii="Arial" w:hAnsi="Arial" w:cs="Arial"/>
          <w:sz w:val="18"/>
          <w:szCs w:val="18"/>
          <w:lang w:val="it-IT"/>
        </w:rPr>
        <w:t>mức tỷ lệ % nào</w:t>
      </w:r>
      <w:r w:rsidRPr="00400F19">
        <w:rPr>
          <w:rFonts w:ascii="Arial" w:hAnsi="Arial" w:cs="Arial"/>
          <w:sz w:val="18"/>
          <w:szCs w:val="18"/>
          <w:lang w:val="it-IT"/>
        </w:rPr>
        <w:t xml:space="preserve"> cần giải thích lý do tại sao KTV lại chọn như vậy.</w:t>
      </w:r>
    </w:p>
    <w:p w14:paraId="36568BE9" w14:textId="008655EB" w:rsidR="00EE3B8F" w:rsidRPr="00400F19" w:rsidRDefault="00EE3B8F" w:rsidP="00400F19">
      <w:pPr>
        <w:widowControl w:val="0"/>
        <w:spacing w:before="120" w:after="120" w:line="240" w:lineRule="auto"/>
        <w:jc w:val="both"/>
        <w:rPr>
          <w:rFonts w:ascii="Arial" w:hAnsi="Arial" w:cs="Arial"/>
          <w:sz w:val="18"/>
          <w:szCs w:val="18"/>
          <w:lang w:val="it-IT"/>
        </w:rPr>
      </w:pPr>
      <w:r w:rsidRPr="00400F19">
        <w:rPr>
          <w:rFonts w:ascii="Arial" w:hAnsi="Arial" w:cs="Arial"/>
          <w:sz w:val="18"/>
          <w:szCs w:val="18"/>
          <w:lang w:val="it-IT"/>
        </w:rPr>
        <w:t xml:space="preserve">Mức trọng yếu thực hiện </w:t>
      </w:r>
      <w:r w:rsidR="004B00F8" w:rsidRPr="00400F19">
        <w:rPr>
          <w:rFonts w:ascii="Arial" w:hAnsi="Arial" w:cs="Arial"/>
          <w:sz w:val="18"/>
          <w:szCs w:val="18"/>
          <w:lang w:val="it-IT"/>
        </w:rPr>
        <w:t xml:space="preserve">tập đoàn </w:t>
      </w:r>
      <w:r w:rsidRPr="00400F19">
        <w:rPr>
          <w:rFonts w:ascii="Arial" w:hAnsi="Arial" w:cs="Arial"/>
          <w:sz w:val="18"/>
          <w:szCs w:val="18"/>
          <w:lang w:val="it-IT"/>
        </w:rPr>
        <w:t>có thể thay đổi dựa trên những yếu tố rủi ro mới hoặc những phát hiện kiểm toán mà không tác động đến mức trọng yếu tổng thể. Các thay đổi trong mức trọng yếu thực hiện sẽ dẫn đến việc sửa đổi về nội dung, lịch trình và phạm vi của các thủ tục kiểm toán. Dĩ nhiên, nếu mức trọng yếu tổng thể thay đổi thì sự thay đổi tương ứng trong mức trọng yếu thực hiện có thể là cần thiết.</w:t>
      </w:r>
    </w:p>
    <w:p w14:paraId="31423865" w14:textId="664B1ADC" w:rsidR="00EE3B8F" w:rsidRPr="00400F19" w:rsidRDefault="00EE3B8F" w:rsidP="00400F19">
      <w:pPr>
        <w:widowControl w:val="0"/>
        <w:spacing w:before="120" w:after="120" w:line="240" w:lineRule="auto"/>
        <w:jc w:val="both"/>
        <w:rPr>
          <w:rFonts w:ascii="Arial" w:hAnsi="Arial" w:cs="Arial"/>
          <w:spacing w:val="-4"/>
          <w:sz w:val="18"/>
          <w:szCs w:val="18"/>
          <w:lang w:val="it-IT"/>
        </w:rPr>
      </w:pPr>
      <w:r w:rsidRPr="00400F19">
        <w:rPr>
          <w:rFonts w:ascii="Arial" w:hAnsi="Arial" w:cs="Arial"/>
          <w:spacing w:val="-4"/>
          <w:sz w:val="18"/>
          <w:szCs w:val="18"/>
          <w:lang w:val="it-IT"/>
        </w:rPr>
        <w:t xml:space="preserve">Mức trọng yếu thực hiện </w:t>
      </w:r>
      <w:r w:rsidR="004B00F8" w:rsidRPr="00400F19">
        <w:rPr>
          <w:rFonts w:ascii="Arial" w:hAnsi="Arial" w:cs="Arial"/>
          <w:spacing w:val="-4"/>
          <w:sz w:val="18"/>
          <w:szCs w:val="18"/>
          <w:lang w:val="it-IT"/>
        </w:rPr>
        <w:t xml:space="preserve">tập đoàn </w:t>
      </w:r>
      <w:r w:rsidRPr="00400F19">
        <w:rPr>
          <w:rFonts w:ascii="Arial" w:hAnsi="Arial" w:cs="Arial"/>
          <w:spacing w:val="-4"/>
          <w:sz w:val="18"/>
          <w:szCs w:val="18"/>
          <w:lang w:val="it-IT"/>
        </w:rPr>
        <w:t xml:space="preserve">sẽ quyết định nội dung, lịch trình, phạm vi của các thủ tục kiểm toán cần phải thực hiện. </w:t>
      </w:r>
    </w:p>
    <w:p w14:paraId="737CDD6A" w14:textId="77777777" w:rsidR="00EE3B8F" w:rsidRPr="00400F19" w:rsidRDefault="00EE3B8F" w:rsidP="00400F19">
      <w:pPr>
        <w:widowControl w:val="0"/>
        <w:spacing w:before="120" w:after="120" w:line="240" w:lineRule="auto"/>
        <w:jc w:val="both"/>
        <w:rPr>
          <w:rFonts w:ascii="Arial" w:hAnsi="Arial" w:cs="Arial"/>
          <w:sz w:val="18"/>
          <w:szCs w:val="18"/>
          <w:lang w:val="it-IT"/>
        </w:rPr>
      </w:pPr>
      <w:r w:rsidRPr="00400F19">
        <w:rPr>
          <w:rFonts w:ascii="Arial" w:hAnsi="Arial" w:cs="Arial"/>
          <w:sz w:val="18"/>
          <w:szCs w:val="18"/>
          <w:lang w:val="it-IT"/>
        </w:rPr>
        <w:t>KTV xác định phạm vi của một thủ tục kiểm toán được đánh giá là cần thiết sau khi xem xét mức trọng yếu, rủi ro được đánh giá và mức độ bảo đảm mà KTV cần đạt được. Khi kết hợp nhiều thủ tục kiểm toán để đáp ứng một mục tiêu kiểm toán, phạm vi của mỗi thủ tục được xem xét riêng biệt. Nói chung, phạm vi của các thủ tục kiểm toán tăng khi rủi ro có sai sót trọng yếu tăng. Ví dụ, để xử lý rủi ro có sai sót trọng yếu do gian lận được đánh giá, KTV phải tăng cỡ mẫu hoặc thực hiện các thủ tục phân tích trong thử nghiệm cơ bản ở mức độ chi tiết hơn. Tuy nhiên, việc tăng phạm vi của một thủ tục kiểm toán chỉ có hiệu quả nếu thủ tục kiểm toán thực hiện là phù hợp với từng rủi ro cụ thể.</w:t>
      </w:r>
    </w:p>
    <w:p w14:paraId="18470F04" w14:textId="77777777" w:rsidR="00EE3B8F" w:rsidRPr="00400F19" w:rsidRDefault="00EE3B8F" w:rsidP="00400F19">
      <w:pPr>
        <w:widowControl w:val="0"/>
        <w:spacing w:before="120" w:after="120" w:line="240" w:lineRule="auto"/>
        <w:jc w:val="both"/>
        <w:rPr>
          <w:rFonts w:ascii="Arial" w:hAnsi="Arial" w:cs="Arial"/>
          <w:sz w:val="18"/>
          <w:szCs w:val="18"/>
          <w:lang w:val="it-IT"/>
        </w:rPr>
      </w:pPr>
      <w:r w:rsidRPr="00400F19">
        <w:rPr>
          <w:rFonts w:ascii="Arial" w:hAnsi="Arial" w:cs="Arial"/>
          <w:sz w:val="18"/>
          <w:szCs w:val="18"/>
          <w:lang w:val="it-IT"/>
        </w:rPr>
        <w:t xml:space="preserve">Mức trọng yếu thực hiện cũng áp dụng cho một nhóm giao dịch, số dư TK hoặc thông tin thuyết minh để giảm thiểu khả năng sai sót tới một mức độ thấp hợp lý để tổng hợp ảnh hưởng của các sai sót không được điều chỉnh và không được phát hiện không vượt quá mức trọng yếu đối với một nhóm giao dịch, số dư TK hoặc thông tin thuyết minh. </w:t>
      </w:r>
    </w:p>
    <w:p w14:paraId="206CD0A7" w14:textId="7D30F906" w:rsidR="00EE3B8F" w:rsidRPr="00400F19" w:rsidRDefault="00EE3B8F" w:rsidP="00400F19">
      <w:pPr>
        <w:widowControl w:val="0"/>
        <w:spacing w:before="120" w:after="120" w:line="240" w:lineRule="auto"/>
        <w:ind w:left="1440" w:hanging="1440"/>
        <w:jc w:val="both"/>
        <w:rPr>
          <w:rFonts w:ascii="Arial" w:hAnsi="Arial" w:cs="Arial"/>
          <w:sz w:val="18"/>
          <w:szCs w:val="18"/>
          <w:lang w:val="it-IT"/>
        </w:rPr>
      </w:pPr>
      <w:r w:rsidRPr="00400F19">
        <w:rPr>
          <w:rFonts w:ascii="Arial" w:hAnsi="Arial" w:cs="Arial"/>
          <w:b/>
          <w:sz w:val="18"/>
          <w:szCs w:val="18"/>
          <w:lang w:val="it-IT"/>
        </w:rPr>
        <w:t>Bước 7:</w:t>
      </w:r>
      <w:r w:rsidRPr="00400F19">
        <w:rPr>
          <w:rFonts w:ascii="Arial" w:hAnsi="Arial" w:cs="Arial"/>
          <w:sz w:val="18"/>
          <w:szCs w:val="18"/>
          <w:lang w:val="it-IT"/>
        </w:rPr>
        <w:t xml:space="preserve">  </w:t>
      </w:r>
      <w:r w:rsidRPr="00400F19">
        <w:rPr>
          <w:rFonts w:ascii="Arial" w:hAnsi="Arial" w:cs="Arial"/>
          <w:b/>
          <w:sz w:val="18"/>
          <w:szCs w:val="18"/>
          <w:lang w:val="it-IT"/>
        </w:rPr>
        <w:t>Xác định Ngưỡng sai sót không đáng kể</w:t>
      </w:r>
    </w:p>
    <w:p w14:paraId="098D48A6" w14:textId="78250D5B" w:rsidR="00EE3B8F" w:rsidRPr="00400F19" w:rsidRDefault="00EE3B8F" w:rsidP="00400F19">
      <w:pPr>
        <w:widowControl w:val="0"/>
        <w:spacing w:before="120" w:after="120" w:line="240" w:lineRule="auto"/>
        <w:jc w:val="both"/>
        <w:rPr>
          <w:rFonts w:ascii="Arial" w:hAnsi="Arial" w:cs="Arial"/>
          <w:spacing w:val="-2"/>
          <w:sz w:val="18"/>
          <w:szCs w:val="18"/>
          <w:lang w:val="it-IT"/>
        </w:rPr>
      </w:pPr>
      <w:r w:rsidRPr="00400F19">
        <w:rPr>
          <w:rFonts w:ascii="Arial" w:hAnsi="Arial" w:cs="Arial"/>
          <w:spacing w:val="-2"/>
          <w:sz w:val="18"/>
          <w:szCs w:val="18"/>
          <w:lang w:val="it-IT"/>
        </w:rPr>
        <w:t xml:space="preserve">Theo CMKiT số 450 (đoạn 05 và A2): </w:t>
      </w:r>
      <w:r w:rsidR="00A73EDF" w:rsidRPr="00400F19">
        <w:rPr>
          <w:rFonts w:ascii="Arial" w:hAnsi="Arial" w:cs="Arial"/>
          <w:spacing w:val="-2"/>
          <w:sz w:val="18"/>
          <w:szCs w:val="18"/>
          <w:lang w:val="it-IT"/>
        </w:rPr>
        <w:t>“</w:t>
      </w:r>
      <w:r w:rsidRPr="00400F19">
        <w:rPr>
          <w:rFonts w:ascii="Arial" w:hAnsi="Arial" w:cs="Arial"/>
          <w:i/>
          <w:spacing w:val="-2"/>
          <w:sz w:val="18"/>
          <w:szCs w:val="18"/>
          <w:lang w:val="it-IT"/>
        </w:rPr>
        <w:t>KTV phải tổng hợp tất cả các sai sót đã được phát hiện trong quá trình kiểm toán, trừ những sai sót không đáng kể. KTV cần chỉ ra mức giá trị cụ thể mà sai sót dưới mức đó được coi là sai sót không đáng kể và không cần tổng hợp lại vì KTV cho rằng tổng hợp các sai sót đó không ảnh hưởng trọng yếu đến BCTC. “Không đáng kể” không phải là cách gọi khác của thuật ngữ “không trọng yếu”. Các vấn đề được coi là “không đáng kể” có sự khác biệt hoàn toàn về mức độ ảnh hưởng (độ lớn) so với tính trọng yếu quy định tại CMKiT số 320 và những vấn đề đó không gây ra hậu quả đáng kể, dù xét riêng lẻ hoặc tổng hợp lại, dù đánh giá về quy mô, bản chất hoặc trong các tình huống cụ thể. Khi có bất kỳ sự không chắc chắn nào về tính “không đáng kể” của một vấn đề thì vấn đề đó không còn được coi là không đáng kể</w:t>
      </w:r>
      <w:r w:rsidRPr="00400F19">
        <w:rPr>
          <w:rFonts w:ascii="Arial" w:hAnsi="Arial" w:cs="Arial"/>
          <w:spacing w:val="-2"/>
          <w:sz w:val="18"/>
          <w:szCs w:val="18"/>
          <w:lang w:val="it-IT"/>
        </w:rPr>
        <w:t>.</w:t>
      </w:r>
      <w:r w:rsidR="00A73EDF" w:rsidRPr="00400F19">
        <w:rPr>
          <w:rFonts w:ascii="Arial" w:hAnsi="Arial" w:cs="Arial"/>
          <w:spacing w:val="-2"/>
          <w:sz w:val="18"/>
          <w:szCs w:val="18"/>
          <w:lang w:val="it-IT"/>
        </w:rPr>
        <w:t>”</w:t>
      </w:r>
    </w:p>
    <w:p w14:paraId="4F117952" w14:textId="2D540DA1" w:rsidR="00F8323B" w:rsidRPr="00400F19" w:rsidRDefault="00F8323B" w:rsidP="00400F19">
      <w:pPr>
        <w:widowControl w:val="0"/>
        <w:spacing w:before="120" w:after="120" w:line="240" w:lineRule="auto"/>
        <w:jc w:val="both"/>
        <w:rPr>
          <w:rFonts w:ascii="Arial" w:hAnsi="Arial" w:cs="Arial"/>
          <w:spacing w:val="-2"/>
          <w:sz w:val="18"/>
          <w:szCs w:val="18"/>
          <w:lang w:val="it-IT"/>
        </w:rPr>
      </w:pPr>
      <w:r w:rsidRPr="00400F19">
        <w:rPr>
          <w:rFonts w:ascii="Arial" w:hAnsi="Arial" w:cs="Arial"/>
          <w:spacing w:val="-2"/>
          <w:sz w:val="18"/>
          <w:szCs w:val="18"/>
          <w:lang w:val="it-IT"/>
        </w:rPr>
        <w:t>Theo CMKiT số 600 (đoạn 21 (d))</w:t>
      </w:r>
      <w:r w:rsidR="006C3619" w:rsidRPr="00400F19">
        <w:rPr>
          <w:rFonts w:ascii="Arial" w:hAnsi="Arial" w:cs="Arial"/>
          <w:spacing w:val="-2"/>
          <w:sz w:val="18"/>
          <w:szCs w:val="18"/>
          <w:lang w:val="it-IT"/>
        </w:rPr>
        <w:t>:</w:t>
      </w:r>
      <w:r w:rsidRPr="00400F19">
        <w:rPr>
          <w:rFonts w:ascii="Arial" w:hAnsi="Arial" w:cs="Arial"/>
          <w:spacing w:val="-2"/>
          <w:sz w:val="18"/>
          <w:szCs w:val="18"/>
          <w:lang w:val="it-IT"/>
        </w:rPr>
        <w:t xml:space="preserve"> </w:t>
      </w:r>
      <w:r w:rsidR="00A73EDF" w:rsidRPr="00400F19">
        <w:rPr>
          <w:rFonts w:ascii="Arial" w:hAnsi="Arial" w:cs="Arial"/>
          <w:spacing w:val="-2"/>
          <w:sz w:val="18"/>
          <w:szCs w:val="18"/>
          <w:lang w:val="it-IT"/>
        </w:rPr>
        <w:t>“</w:t>
      </w:r>
      <w:r w:rsidR="006C3619" w:rsidRPr="00400F19">
        <w:rPr>
          <w:rFonts w:ascii="Arial" w:hAnsi="Arial" w:cs="Arial"/>
          <w:i/>
          <w:iCs/>
          <w:spacing w:val="-2"/>
          <w:sz w:val="18"/>
          <w:szCs w:val="18"/>
          <w:lang w:val="it-IT"/>
        </w:rPr>
        <w:t>N</w:t>
      </w:r>
      <w:r w:rsidRPr="00400F19">
        <w:rPr>
          <w:rFonts w:ascii="Arial" w:hAnsi="Arial" w:cs="Arial"/>
          <w:i/>
          <w:iCs/>
          <w:spacing w:val="-2"/>
          <w:sz w:val="18"/>
          <w:szCs w:val="18"/>
          <w:lang w:val="it-IT"/>
        </w:rPr>
        <w:t>hóm kiểm toán tập đoàn phải xác định mức giá trị mà sai sót có giá trị cao hơn mức đó không được</w:t>
      </w:r>
      <w:r w:rsidR="00A47E2F" w:rsidRPr="00400F19">
        <w:rPr>
          <w:rFonts w:ascii="Arial" w:hAnsi="Arial" w:cs="Arial"/>
          <w:i/>
          <w:iCs/>
          <w:spacing w:val="-2"/>
          <w:sz w:val="18"/>
          <w:szCs w:val="18"/>
          <w:lang w:val="it-IT"/>
        </w:rPr>
        <w:t xml:space="preserve"> coi là sai sót không đáng kể đổi với </w:t>
      </w:r>
      <w:r w:rsidR="006330CA" w:rsidRPr="00400F19">
        <w:rPr>
          <w:rFonts w:ascii="Arial" w:hAnsi="Arial" w:cs="Arial"/>
          <w:i/>
          <w:iCs/>
          <w:spacing w:val="-2"/>
          <w:sz w:val="18"/>
          <w:szCs w:val="18"/>
          <w:lang w:val="it-IT"/>
        </w:rPr>
        <w:t>BCTC</w:t>
      </w:r>
      <w:r w:rsidR="00A47E2F" w:rsidRPr="00400F19">
        <w:rPr>
          <w:rFonts w:ascii="Arial" w:hAnsi="Arial" w:cs="Arial"/>
          <w:i/>
          <w:iCs/>
          <w:spacing w:val="-2"/>
          <w:sz w:val="18"/>
          <w:szCs w:val="18"/>
          <w:lang w:val="it-IT"/>
        </w:rPr>
        <w:t xml:space="preserve"> tập đoàn.</w:t>
      </w:r>
      <w:r w:rsidR="00A73EDF" w:rsidRPr="00400F19">
        <w:rPr>
          <w:rFonts w:ascii="Arial" w:hAnsi="Arial" w:cs="Arial"/>
          <w:i/>
          <w:iCs/>
          <w:spacing w:val="-2"/>
          <w:sz w:val="18"/>
          <w:szCs w:val="18"/>
          <w:lang w:val="it-IT"/>
        </w:rPr>
        <w:t>”</w:t>
      </w:r>
    </w:p>
    <w:p w14:paraId="3AF41137" w14:textId="0D266FE1" w:rsidR="00614C74" w:rsidRPr="00400F19" w:rsidRDefault="00614C74" w:rsidP="00400F19">
      <w:pPr>
        <w:widowControl w:val="0"/>
        <w:spacing w:before="120" w:after="120" w:line="240" w:lineRule="auto"/>
        <w:jc w:val="both"/>
        <w:rPr>
          <w:rFonts w:ascii="Arial" w:hAnsi="Arial" w:cs="Arial"/>
          <w:i/>
          <w:iCs/>
          <w:spacing w:val="-2"/>
          <w:sz w:val="18"/>
          <w:szCs w:val="18"/>
          <w:lang w:val="it-IT"/>
        </w:rPr>
      </w:pPr>
      <w:r w:rsidRPr="00400F19">
        <w:rPr>
          <w:rFonts w:ascii="Arial" w:hAnsi="Arial" w:cs="Arial"/>
          <w:spacing w:val="-2"/>
          <w:sz w:val="18"/>
          <w:szCs w:val="18"/>
          <w:lang w:val="it-IT"/>
        </w:rPr>
        <w:lastRenderedPageBreak/>
        <w:t>Theo CMKiT số 600 (đoạn A45)</w:t>
      </w:r>
      <w:r w:rsidR="006C3619" w:rsidRPr="00400F19">
        <w:rPr>
          <w:rFonts w:ascii="Arial" w:hAnsi="Arial" w:cs="Arial"/>
          <w:spacing w:val="-2"/>
          <w:sz w:val="18"/>
          <w:szCs w:val="18"/>
          <w:lang w:val="it-IT"/>
        </w:rPr>
        <w:t>:</w:t>
      </w:r>
      <w:r w:rsidRPr="00400F19">
        <w:rPr>
          <w:rFonts w:ascii="Arial" w:hAnsi="Arial" w:cs="Arial"/>
          <w:spacing w:val="-2"/>
          <w:sz w:val="18"/>
          <w:szCs w:val="18"/>
          <w:lang w:val="it-IT"/>
        </w:rPr>
        <w:t xml:space="preserve"> </w:t>
      </w:r>
      <w:r w:rsidR="00A73EDF" w:rsidRPr="00400F19">
        <w:rPr>
          <w:rFonts w:ascii="Arial" w:hAnsi="Arial" w:cs="Arial"/>
          <w:spacing w:val="-2"/>
          <w:sz w:val="18"/>
          <w:szCs w:val="18"/>
          <w:lang w:val="it-IT"/>
        </w:rPr>
        <w:t>“</w:t>
      </w:r>
      <w:r w:rsidRPr="00400F19">
        <w:rPr>
          <w:rStyle w:val="NumboldChar"/>
          <w:rFonts w:ascii="Arial" w:hAnsi="Arial" w:cs="Arial"/>
          <w:b w:val="0"/>
          <w:i/>
          <w:iCs/>
          <w:sz w:val="18"/>
          <w:szCs w:val="18"/>
          <w:lang w:val="it-IT"/>
        </w:rPr>
        <w:t xml:space="preserve">Ngoài mức trọng yếu đối với đơn vị thành viên, nhóm kiểm toán tập đoàn phải xác định mức giá trị cho các sai sót. Các sai sót được phát hiện trong thông tin tài chính hoặc </w:t>
      </w:r>
      <w:r w:rsidR="006330CA" w:rsidRPr="00400F19">
        <w:rPr>
          <w:rStyle w:val="NumboldChar"/>
          <w:rFonts w:ascii="Arial" w:hAnsi="Arial" w:cs="Arial"/>
          <w:b w:val="0"/>
          <w:i/>
          <w:iCs/>
          <w:sz w:val="18"/>
          <w:szCs w:val="18"/>
          <w:lang w:val="it-IT"/>
        </w:rPr>
        <w:t>BCTC</w:t>
      </w:r>
      <w:r w:rsidRPr="00400F19">
        <w:rPr>
          <w:rStyle w:val="NumboldChar"/>
          <w:rFonts w:ascii="Arial" w:hAnsi="Arial" w:cs="Arial"/>
          <w:b w:val="0"/>
          <w:i/>
          <w:iCs/>
          <w:sz w:val="18"/>
          <w:szCs w:val="18"/>
          <w:lang w:val="it-IT"/>
        </w:rPr>
        <w:t xml:space="preserve"> của đơn vị thành viên có giá trị cao hơn mức giá trị này phải được trao đổi với nhóm kiểm toán tập đoàn</w:t>
      </w:r>
      <w:r w:rsidR="002D12F7" w:rsidRPr="00400F19">
        <w:rPr>
          <w:rStyle w:val="NumboldChar"/>
          <w:rFonts w:ascii="Arial" w:hAnsi="Arial" w:cs="Arial"/>
          <w:b w:val="0"/>
          <w:i/>
          <w:iCs/>
          <w:sz w:val="18"/>
          <w:szCs w:val="18"/>
          <w:lang w:val="it-IT"/>
        </w:rPr>
        <w:t>.</w:t>
      </w:r>
      <w:r w:rsidR="00A73EDF" w:rsidRPr="00400F19">
        <w:rPr>
          <w:rStyle w:val="NumboldChar"/>
          <w:rFonts w:ascii="Arial" w:hAnsi="Arial" w:cs="Arial"/>
          <w:b w:val="0"/>
          <w:i/>
          <w:iCs/>
          <w:sz w:val="18"/>
          <w:szCs w:val="18"/>
          <w:lang w:val="it-IT"/>
        </w:rPr>
        <w:t>”</w:t>
      </w:r>
    </w:p>
    <w:p w14:paraId="0C28C1B4" w14:textId="16AE06E4" w:rsidR="00EE3B8F" w:rsidRPr="00400F19" w:rsidRDefault="002D12F7" w:rsidP="00400F19">
      <w:pPr>
        <w:widowControl w:val="0"/>
        <w:spacing w:before="120" w:after="120" w:line="240" w:lineRule="auto"/>
        <w:jc w:val="both"/>
        <w:rPr>
          <w:rFonts w:ascii="Arial" w:hAnsi="Arial" w:cs="Arial"/>
          <w:sz w:val="18"/>
          <w:szCs w:val="18"/>
          <w:lang w:val="it-IT"/>
        </w:rPr>
      </w:pPr>
      <w:r w:rsidRPr="00400F19">
        <w:rPr>
          <w:rFonts w:ascii="Arial" w:hAnsi="Arial" w:cs="Arial"/>
          <w:sz w:val="18"/>
          <w:szCs w:val="18"/>
          <w:lang w:val="it-IT"/>
        </w:rPr>
        <w:t>Tỷ lệ xác định ngưỡng sai sót không đán</w:t>
      </w:r>
      <w:r w:rsidR="006C3619" w:rsidRPr="00400F19">
        <w:rPr>
          <w:rFonts w:ascii="Arial" w:hAnsi="Arial" w:cs="Arial"/>
          <w:sz w:val="18"/>
          <w:szCs w:val="18"/>
          <w:lang w:val="it-IT"/>
        </w:rPr>
        <w:t>g</w:t>
      </w:r>
      <w:r w:rsidRPr="00400F19">
        <w:rPr>
          <w:rFonts w:ascii="Arial" w:hAnsi="Arial" w:cs="Arial"/>
          <w:sz w:val="18"/>
          <w:szCs w:val="18"/>
          <w:lang w:val="it-IT"/>
        </w:rPr>
        <w:t xml:space="preserve"> kể được tính với m</w:t>
      </w:r>
      <w:r w:rsidR="00EE3B8F" w:rsidRPr="00400F19">
        <w:rPr>
          <w:rFonts w:ascii="Arial" w:hAnsi="Arial" w:cs="Arial"/>
          <w:sz w:val="18"/>
          <w:szCs w:val="18"/>
          <w:lang w:val="it-IT"/>
        </w:rPr>
        <w:t>ức tối đa là 5% mức trọng yếu tổng thể</w:t>
      </w:r>
      <w:r w:rsidRPr="00400F19">
        <w:rPr>
          <w:rFonts w:ascii="Arial" w:hAnsi="Arial" w:cs="Arial"/>
          <w:sz w:val="18"/>
          <w:szCs w:val="18"/>
          <w:lang w:val="it-IT"/>
        </w:rPr>
        <w:t xml:space="preserve"> tập đoàn</w:t>
      </w:r>
      <w:r w:rsidR="00EE3B8F" w:rsidRPr="00400F19">
        <w:rPr>
          <w:rFonts w:ascii="Arial" w:hAnsi="Arial" w:cs="Arial"/>
          <w:sz w:val="18"/>
          <w:szCs w:val="18"/>
          <w:lang w:val="it-IT"/>
        </w:rPr>
        <w:t xml:space="preserve">. Đây là mức theo thông lệ kiểm toán tốt nhất ở Việt Nam, các </w:t>
      </w:r>
      <w:r w:rsidR="00F67185" w:rsidRPr="00400F19">
        <w:rPr>
          <w:rFonts w:ascii="Arial" w:hAnsi="Arial" w:cs="Arial"/>
          <w:sz w:val="18"/>
          <w:szCs w:val="18"/>
          <w:lang w:val="it-IT"/>
        </w:rPr>
        <w:t>DNKiT</w:t>
      </w:r>
      <w:r w:rsidR="00EE3B8F" w:rsidRPr="00400F19">
        <w:rPr>
          <w:rFonts w:ascii="Arial" w:hAnsi="Arial" w:cs="Arial"/>
          <w:sz w:val="18"/>
          <w:szCs w:val="18"/>
          <w:lang w:val="it-IT"/>
        </w:rPr>
        <w:t xml:space="preserve"> có thể áp dụng hoặc đưa ra các mức khác theo chính sách khác của mình. Đây sẽ là ngưỡng để tập hợp các chênh lệch do KTV phát hiện, được tập hợp vào </w:t>
      </w:r>
      <w:r w:rsidR="00E51107" w:rsidRPr="00400F19">
        <w:rPr>
          <w:rFonts w:ascii="Arial" w:hAnsi="Arial" w:cs="Arial"/>
          <w:sz w:val="18"/>
          <w:szCs w:val="18"/>
          <w:lang w:val="it-IT"/>
        </w:rPr>
        <w:t>m</w:t>
      </w:r>
      <w:r w:rsidR="00EE3B8F" w:rsidRPr="00400F19">
        <w:rPr>
          <w:rFonts w:ascii="Arial" w:hAnsi="Arial" w:cs="Arial"/>
          <w:sz w:val="18"/>
          <w:szCs w:val="18"/>
          <w:lang w:val="it-IT"/>
        </w:rPr>
        <w:t xml:space="preserve">ẫu </w:t>
      </w:r>
      <w:r w:rsidR="006C3619" w:rsidRPr="00400F19">
        <w:rPr>
          <w:rFonts w:ascii="Arial" w:hAnsi="Arial" w:cs="Arial"/>
          <w:sz w:val="18"/>
          <w:szCs w:val="18"/>
          <w:lang w:val="it-IT"/>
        </w:rPr>
        <w:t>AA5</w:t>
      </w:r>
      <w:r w:rsidR="00EE3B8F" w:rsidRPr="00400F19">
        <w:rPr>
          <w:rFonts w:ascii="Arial" w:hAnsi="Arial" w:cs="Arial"/>
          <w:sz w:val="18"/>
          <w:szCs w:val="18"/>
          <w:lang w:val="it-IT"/>
        </w:rPr>
        <w:t xml:space="preserve"> - </w:t>
      </w:r>
      <w:r w:rsidR="006308E0" w:rsidRPr="00400F19">
        <w:rPr>
          <w:rFonts w:ascii="Arial" w:hAnsi="Arial" w:cs="Arial"/>
          <w:sz w:val="18"/>
          <w:szCs w:val="18"/>
          <w:lang w:val="it-IT"/>
        </w:rPr>
        <w:t>T</w:t>
      </w:r>
      <w:r w:rsidR="00EE3B8F" w:rsidRPr="00400F19">
        <w:rPr>
          <w:rFonts w:ascii="Arial" w:hAnsi="Arial" w:cs="Arial"/>
          <w:sz w:val="18"/>
          <w:szCs w:val="18"/>
          <w:lang w:val="it-IT"/>
        </w:rPr>
        <w:t xml:space="preserve">ổng hợp </w:t>
      </w:r>
      <w:r w:rsidR="006308E0" w:rsidRPr="00400F19">
        <w:rPr>
          <w:rFonts w:ascii="Arial" w:hAnsi="Arial" w:cs="Arial"/>
          <w:sz w:val="18"/>
          <w:szCs w:val="18"/>
          <w:lang w:val="it-IT"/>
        </w:rPr>
        <w:t xml:space="preserve">sai sót phát hiện trong cuộc kiểm toán tập đoàn và </w:t>
      </w:r>
      <w:r w:rsidR="00EE3B8F" w:rsidRPr="00400F19">
        <w:rPr>
          <w:rFonts w:ascii="Arial" w:hAnsi="Arial" w:cs="Arial"/>
          <w:sz w:val="18"/>
          <w:szCs w:val="18"/>
          <w:lang w:val="it-IT"/>
        </w:rPr>
        <w:t>đánh giá ảnh hưởng của các sai sót không</w:t>
      </w:r>
      <w:r w:rsidR="006308E0" w:rsidRPr="00400F19">
        <w:rPr>
          <w:rFonts w:ascii="Arial" w:hAnsi="Arial" w:cs="Arial"/>
          <w:sz w:val="18"/>
          <w:szCs w:val="18"/>
          <w:lang w:val="it-IT"/>
        </w:rPr>
        <w:t xml:space="preserve"> được</w:t>
      </w:r>
      <w:r w:rsidR="00EE3B8F" w:rsidRPr="00400F19">
        <w:rPr>
          <w:rFonts w:ascii="Arial" w:hAnsi="Arial" w:cs="Arial"/>
          <w:sz w:val="18"/>
          <w:szCs w:val="18"/>
          <w:lang w:val="it-IT"/>
        </w:rPr>
        <w:t xml:space="preserve"> điều chỉnh đến BCTC</w:t>
      </w:r>
      <w:r w:rsidR="006C3619" w:rsidRPr="00400F19">
        <w:rPr>
          <w:rFonts w:ascii="Arial" w:hAnsi="Arial" w:cs="Arial"/>
          <w:sz w:val="18"/>
          <w:szCs w:val="18"/>
          <w:lang w:val="it-IT"/>
        </w:rPr>
        <w:t xml:space="preserve"> tập đoàn</w:t>
      </w:r>
      <w:r w:rsidR="00EE3B8F" w:rsidRPr="00400F19">
        <w:rPr>
          <w:rFonts w:ascii="Arial" w:hAnsi="Arial" w:cs="Arial"/>
          <w:sz w:val="18"/>
          <w:szCs w:val="18"/>
          <w:lang w:val="it-IT"/>
        </w:rPr>
        <w:t xml:space="preserve"> (nếu khách hàng không đồng ý điều chỉnh). Các chênh lệch nhỏ hơn ngưỡng sai sót này không cần phải tập hợp lại. </w:t>
      </w:r>
    </w:p>
    <w:p w14:paraId="129BCF1D" w14:textId="77777777" w:rsidR="00EE3B8F" w:rsidRPr="00400F19" w:rsidRDefault="00EE3B8F" w:rsidP="00400F19">
      <w:pPr>
        <w:widowControl w:val="0"/>
        <w:spacing w:before="120" w:after="120" w:line="240" w:lineRule="auto"/>
        <w:jc w:val="both"/>
        <w:rPr>
          <w:rFonts w:ascii="Arial" w:hAnsi="Arial" w:cs="Arial"/>
          <w:b/>
          <w:i/>
          <w:sz w:val="18"/>
          <w:szCs w:val="18"/>
          <w:lang w:val="it-IT"/>
        </w:rPr>
      </w:pPr>
      <w:r w:rsidRPr="00400F19">
        <w:rPr>
          <w:rFonts w:ascii="Arial" w:hAnsi="Arial" w:cs="Arial"/>
          <w:b/>
          <w:i/>
          <w:sz w:val="18"/>
          <w:szCs w:val="18"/>
          <w:lang w:val="it-IT"/>
        </w:rPr>
        <w:t>Áp dụng mức trọng yếu thấp hơn cho các khoản mục</w:t>
      </w:r>
    </w:p>
    <w:p w14:paraId="7E655244" w14:textId="7F938EA6" w:rsidR="00EE3B8F" w:rsidRPr="00400F19" w:rsidRDefault="00EE3B8F" w:rsidP="00400F19">
      <w:pPr>
        <w:widowControl w:val="0"/>
        <w:spacing w:before="120" w:after="120" w:line="240" w:lineRule="auto"/>
        <w:jc w:val="both"/>
        <w:rPr>
          <w:rFonts w:ascii="Arial" w:hAnsi="Arial" w:cs="Arial"/>
          <w:sz w:val="18"/>
          <w:szCs w:val="18"/>
          <w:lang w:val="it-IT"/>
        </w:rPr>
      </w:pPr>
      <w:r w:rsidRPr="00400F19">
        <w:rPr>
          <w:rFonts w:ascii="Arial" w:hAnsi="Arial" w:cs="Arial"/>
          <w:sz w:val="18"/>
          <w:szCs w:val="18"/>
          <w:lang w:val="it-IT"/>
        </w:rPr>
        <w:t>CMKiT số 320 yêu cầu: Nếu có các nhóm giao dịch, số dư TK hoặc thông tin thuyết minh (sau đây gọi là “khoản mục”) có sai sót với mức thấp hơn mức trọng yếu đối với tổng thể BCTC nhưng có thể ảnh hưởng đến quyết định kinh tế của người sử dụng BCTC thì KTV phải xác định mức trọng yếu/các mức trọng yếu áp dụng cho từng khoản mục này.</w:t>
      </w:r>
    </w:p>
    <w:p w14:paraId="02561E20" w14:textId="4145984B" w:rsidR="006C3619" w:rsidRPr="00400F19" w:rsidRDefault="006C3619" w:rsidP="00400F19">
      <w:pPr>
        <w:widowControl w:val="0"/>
        <w:spacing w:before="120" w:after="120" w:line="240" w:lineRule="auto"/>
        <w:jc w:val="both"/>
        <w:rPr>
          <w:rFonts w:ascii="Arial" w:hAnsi="Arial" w:cs="Arial"/>
          <w:i/>
          <w:iCs/>
          <w:sz w:val="18"/>
          <w:szCs w:val="18"/>
          <w:lang w:val="it-IT"/>
        </w:rPr>
      </w:pPr>
      <w:bookmarkStart w:id="1" w:name="_Hlk131682391"/>
      <w:r w:rsidRPr="00400F19">
        <w:rPr>
          <w:rFonts w:ascii="Arial" w:hAnsi="Arial" w:cs="Arial"/>
          <w:sz w:val="18"/>
          <w:szCs w:val="18"/>
          <w:lang w:val="it-IT"/>
        </w:rPr>
        <w:t>CMKiT số 600 (đoạn 21 (c)</w:t>
      </w:r>
      <w:r w:rsidR="00A73EDF" w:rsidRPr="00400F19">
        <w:rPr>
          <w:rFonts w:ascii="Arial" w:hAnsi="Arial" w:cs="Arial"/>
          <w:sz w:val="18"/>
          <w:szCs w:val="18"/>
          <w:lang w:val="it-IT"/>
        </w:rPr>
        <w:t>)</w:t>
      </w:r>
      <w:r w:rsidRPr="00400F19">
        <w:rPr>
          <w:rFonts w:ascii="Arial" w:hAnsi="Arial" w:cs="Arial"/>
          <w:sz w:val="18"/>
          <w:szCs w:val="18"/>
          <w:lang w:val="it-IT"/>
        </w:rPr>
        <w:t xml:space="preserve"> quy định:</w:t>
      </w:r>
      <w:r w:rsidRPr="00400F19">
        <w:rPr>
          <w:rFonts w:ascii="Arial" w:hAnsi="Arial" w:cs="Arial"/>
          <w:i/>
          <w:iCs/>
          <w:sz w:val="18"/>
          <w:szCs w:val="18"/>
          <w:lang w:val="it-IT"/>
        </w:rPr>
        <w:t xml:space="preserve"> </w:t>
      </w:r>
      <w:r w:rsidR="00A73EDF" w:rsidRPr="00400F19">
        <w:rPr>
          <w:rFonts w:ascii="Arial" w:hAnsi="Arial" w:cs="Arial"/>
          <w:i/>
          <w:iCs/>
          <w:sz w:val="18"/>
          <w:szCs w:val="18"/>
          <w:lang w:val="it-IT"/>
        </w:rPr>
        <w:t>“</w:t>
      </w:r>
      <w:r w:rsidRPr="00400F19">
        <w:rPr>
          <w:rFonts w:ascii="Arial" w:hAnsi="Arial" w:cs="Arial"/>
          <w:i/>
          <w:iCs/>
          <w:sz w:val="18"/>
          <w:szCs w:val="18"/>
          <w:lang w:val="it-IT"/>
        </w:rPr>
        <w:t xml:space="preserve">Nhóm kiểm toán tập đoàn phải xác định: Mức hoặc các mức trọng yếu chi tiết được áp dụng cho các nhóm giao dịch, số dư </w:t>
      </w:r>
      <w:r w:rsidR="00F67185" w:rsidRPr="00400F19">
        <w:rPr>
          <w:rFonts w:ascii="Arial" w:hAnsi="Arial" w:cs="Arial"/>
          <w:i/>
          <w:iCs/>
          <w:sz w:val="18"/>
          <w:szCs w:val="18"/>
          <w:lang w:val="it-IT"/>
        </w:rPr>
        <w:t>TK</w:t>
      </w:r>
      <w:r w:rsidRPr="00400F19">
        <w:rPr>
          <w:rFonts w:ascii="Arial" w:hAnsi="Arial" w:cs="Arial"/>
          <w:i/>
          <w:iCs/>
          <w:sz w:val="18"/>
          <w:szCs w:val="18"/>
          <w:lang w:val="it-IT"/>
        </w:rPr>
        <w:t xml:space="preserve"> hoặc thuyết minh cụ thể, trong trường hợp </w:t>
      </w:r>
      <w:r w:rsidR="006330CA" w:rsidRPr="00400F19">
        <w:rPr>
          <w:rFonts w:ascii="Arial" w:hAnsi="Arial" w:cs="Arial"/>
          <w:i/>
          <w:iCs/>
          <w:sz w:val="18"/>
          <w:szCs w:val="18"/>
          <w:lang w:val="it-IT"/>
        </w:rPr>
        <w:t>BCTC</w:t>
      </w:r>
      <w:r w:rsidRPr="00400F19">
        <w:rPr>
          <w:rFonts w:ascii="Arial" w:hAnsi="Arial" w:cs="Arial"/>
          <w:i/>
          <w:iCs/>
          <w:sz w:val="18"/>
          <w:szCs w:val="18"/>
          <w:lang w:val="it-IT"/>
        </w:rPr>
        <w:t xml:space="preserve"> tập đoàn có các nhóm giao dịch, số dư </w:t>
      </w:r>
      <w:r w:rsidR="00F67185" w:rsidRPr="00400F19">
        <w:rPr>
          <w:rFonts w:ascii="Arial" w:hAnsi="Arial" w:cs="Arial"/>
          <w:i/>
          <w:iCs/>
          <w:sz w:val="18"/>
          <w:szCs w:val="18"/>
          <w:lang w:val="it-IT"/>
        </w:rPr>
        <w:t>TK</w:t>
      </w:r>
      <w:r w:rsidRPr="00400F19">
        <w:rPr>
          <w:rFonts w:ascii="Arial" w:hAnsi="Arial" w:cs="Arial"/>
          <w:i/>
          <w:iCs/>
          <w:sz w:val="18"/>
          <w:szCs w:val="18"/>
          <w:lang w:val="it-IT"/>
        </w:rPr>
        <w:t xml:space="preserve"> hoặc thuyết minh mà mức độ sai sót thấp hơn mức trọng yếu tổng thể áp dụng cho </w:t>
      </w:r>
      <w:r w:rsidR="006330CA" w:rsidRPr="00400F19">
        <w:rPr>
          <w:rFonts w:ascii="Arial" w:hAnsi="Arial" w:cs="Arial"/>
          <w:i/>
          <w:iCs/>
          <w:sz w:val="18"/>
          <w:szCs w:val="18"/>
          <w:lang w:val="it-IT"/>
        </w:rPr>
        <w:t>BCTC</w:t>
      </w:r>
      <w:r w:rsidRPr="00400F19">
        <w:rPr>
          <w:rFonts w:ascii="Arial" w:hAnsi="Arial" w:cs="Arial"/>
          <w:i/>
          <w:iCs/>
          <w:sz w:val="18"/>
          <w:szCs w:val="18"/>
          <w:lang w:val="it-IT"/>
        </w:rPr>
        <w:t xml:space="preserve"> tập đoàn nhưng có thể ảnh hưởng đến quyết định kinh tế của người sử dụng </w:t>
      </w:r>
      <w:r w:rsidR="006330CA" w:rsidRPr="00400F19">
        <w:rPr>
          <w:rFonts w:ascii="Arial" w:hAnsi="Arial" w:cs="Arial"/>
          <w:i/>
          <w:iCs/>
          <w:sz w:val="18"/>
          <w:szCs w:val="18"/>
          <w:lang w:val="it-IT"/>
        </w:rPr>
        <w:t>BCTC</w:t>
      </w:r>
      <w:r w:rsidRPr="00400F19">
        <w:rPr>
          <w:rFonts w:ascii="Arial" w:hAnsi="Arial" w:cs="Arial"/>
          <w:i/>
          <w:iCs/>
          <w:sz w:val="18"/>
          <w:szCs w:val="18"/>
          <w:lang w:val="it-IT"/>
        </w:rPr>
        <w:t xml:space="preserve"> tập đoàn.</w:t>
      </w:r>
      <w:r w:rsidR="00A73EDF" w:rsidRPr="00400F19">
        <w:rPr>
          <w:rFonts w:ascii="Arial" w:hAnsi="Arial" w:cs="Arial"/>
          <w:i/>
          <w:iCs/>
          <w:sz w:val="18"/>
          <w:szCs w:val="18"/>
          <w:lang w:val="it-IT"/>
        </w:rPr>
        <w:t>”</w:t>
      </w:r>
    </w:p>
    <w:bookmarkEnd w:id="1"/>
    <w:p w14:paraId="1011E687" w14:textId="21FEA91B" w:rsidR="00EE3B8F" w:rsidRPr="00400F19" w:rsidRDefault="00EE3B8F" w:rsidP="00400F19">
      <w:pPr>
        <w:widowControl w:val="0"/>
        <w:spacing w:before="120" w:after="120" w:line="240" w:lineRule="auto"/>
        <w:jc w:val="both"/>
        <w:rPr>
          <w:rFonts w:ascii="Arial" w:hAnsi="Arial" w:cs="Arial"/>
          <w:sz w:val="18"/>
          <w:szCs w:val="18"/>
          <w:lang w:val="it-IT"/>
        </w:rPr>
      </w:pPr>
      <w:r w:rsidRPr="00400F19">
        <w:rPr>
          <w:rFonts w:ascii="Arial" w:hAnsi="Arial" w:cs="Arial"/>
          <w:sz w:val="18"/>
          <w:szCs w:val="18"/>
          <w:lang w:val="it-IT"/>
        </w:rPr>
        <w:t xml:space="preserve">Trong </w:t>
      </w:r>
      <w:r w:rsidR="00E51107" w:rsidRPr="00400F19">
        <w:rPr>
          <w:rFonts w:ascii="Arial" w:hAnsi="Arial" w:cs="Arial"/>
          <w:sz w:val="18"/>
          <w:szCs w:val="18"/>
          <w:lang w:val="it-IT"/>
        </w:rPr>
        <w:t>m</w:t>
      </w:r>
      <w:r w:rsidRPr="00400F19">
        <w:rPr>
          <w:rFonts w:ascii="Arial" w:hAnsi="Arial" w:cs="Arial"/>
          <w:sz w:val="18"/>
          <w:szCs w:val="18"/>
          <w:lang w:val="it-IT"/>
        </w:rPr>
        <w:t xml:space="preserve">ẫu này KTV cần xác định có áp dụng mức trọng yếu thấp hơn cho các khoản mục hay không, trường hợp có áp dụng thì tiếp tục thực hiện tại </w:t>
      </w:r>
      <w:r w:rsidR="00E51107" w:rsidRPr="00400F19">
        <w:rPr>
          <w:rFonts w:ascii="Arial" w:hAnsi="Arial" w:cs="Arial"/>
          <w:sz w:val="18"/>
          <w:szCs w:val="18"/>
          <w:lang w:val="it-IT"/>
        </w:rPr>
        <w:t>m</w:t>
      </w:r>
      <w:r w:rsidRPr="00400F19">
        <w:rPr>
          <w:rFonts w:ascii="Arial" w:hAnsi="Arial" w:cs="Arial"/>
          <w:sz w:val="18"/>
          <w:szCs w:val="18"/>
          <w:lang w:val="it-IT"/>
        </w:rPr>
        <w:t xml:space="preserve">ẫu </w:t>
      </w:r>
      <w:r w:rsidR="006C3619" w:rsidRPr="00400F19">
        <w:rPr>
          <w:rFonts w:ascii="Arial" w:hAnsi="Arial" w:cs="Arial"/>
          <w:sz w:val="18"/>
          <w:szCs w:val="18"/>
          <w:lang w:val="it-IT"/>
        </w:rPr>
        <w:t>CC3.2</w:t>
      </w:r>
      <w:r w:rsidRPr="00400F19">
        <w:rPr>
          <w:rFonts w:ascii="Arial" w:hAnsi="Arial" w:cs="Arial"/>
          <w:sz w:val="18"/>
          <w:szCs w:val="18"/>
          <w:lang w:val="it-IT"/>
        </w:rPr>
        <w:t>.</w:t>
      </w:r>
    </w:p>
    <w:p w14:paraId="19C58B35" w14:textId="77777777" w:rsidR="00EE3B8F" w:rsidRPr="00400F19" w:rsidRDefault="00EE3B8F" w:rsidP="00400F19">
      <w:pPr>
        <w:widowControl w:val="0"/>
        <w:spacing w:before="120" w:after="120" w:line="240" w:lineRule="auto"/>
        <w:ind w:left="1080" w:hanging="1080"/>
        <w:jc w:val="both"/>
        <w:rPr>
          <w:rFonts w:ascii="Arial" w:hAnsi="Arial" w:cs="Arial"/>
          <w:b/>
          <w:sz w:val="18"/>
          <w:szCs w:val="18"/>
          <w:lang w:val="it-IT"/>
        </w:rPr>
      </w:pPr>
      <w:r w:rsidRPr="00400F19">
        <w:rPr>
          <w:rFonts w:ascii="Arial" w:hAnsi="Arial" w:cs="Arial"/>
          <w:b/>
          <w:sz w:val="18"/>
          <w:szCs w:val="18"/>
          <w:lang w:val="it-IT"/>
        </w:rPr>
        <w:t>Bước 8:</w:t>
      </w:r>
      <w:r w:rsidRPr="00400F19">
        <w:rPr>
          <w:rFonts w:ascii="Arial" w:hAnsi="Arial" w:cs="Arial"/>
          <w:sz w:val="18"/>
          <w:szCs w:val="18"/>
          <w:lang w:val="it-IT"/>
        </w:rPr>
        <w:t xml:space="preserve">  </w:t>
      </w:r>
      <w:r w:rsidRPr="00400F19">
        <w:rPr>
          <w:rFonts w:ascii="Arial" w:hAnsi="Arial" w:cs="Arial"/>
          <w:b/>
          <w:sz w:val="18"/>
          <w:szCs w:val="18"/>
          <w:lang w:val="it-IT"/>
        </w:rPr>
        <w:t>Soát xét cuối cùng về mức trọng yếu</w:t>
      </w:r>
    </w:p>
    <w:p w14:paraId="4A7A32A4" w14:textId="72AC996C" w:rsidR="00EE3B8F" w:rsidRPr="00400F19" w:rsidRDefault="00EE3B8F" w:rsidP="00400F19">
      <w:pPr>
        <w:widowControl w:val="0"/>
        <w:spacing w:before="120" w:after="120" w:line="240" w:lineRule="auto"/>
        <w:jc w:val="both"/>
        <w:rPr>
          <w:rFonts w:ascii="Arial" w:hAnsi="Arial" w:cs="Arial"/>
          <w:sz w:val="18"/>
          <w:szCs w:val="18"/>
          <w:lang w:val="it-IT"/>
        </w:rPr>
      </w:pPr>
      <w:r w:rsidRPr="00400F19">
        <w:rPr>
          <w:rFonts w:ascii="Arial" w:hAnsi="Arial" w:cs="Arial"/>
          <w:sz w:val="18"/>
          <w:szCs w:val="18"/>
          <w:lang w:val="it-IT"/>
        </w:rPr>
        <w:t xml:space="preserve">Đánh giá ban đầu về mức trọng yếu tổng thể </w:t>
      </w:r>
      <w:r w:rsidR="006C3619" w:rsidRPr="00400F19">
        <w:rPr>
          <w:rFonts w:ascii="Arial" w:hAnsi="Arial" w:cs="Arial"/>
          <w:sz w:val="18"/>
          <w:szCs w:val="18"/>
          <w:lang w:val="it-IT"/>
        </w:rPr>
        <w:t xml:space="preserve">tập đoàn </w:t>
      </w:r>
      <w:r w:rsidRPr="00400F19">
        <w:rPr>
          <w:rFonts w:ascii="Arial" w:hAnsi="Arial" w:cs="Arial"/>
          <w:sz w:val="18"/>
          <w:szCs w:val="18"/>
          <w:lang w:val="it-IT"/>
        </w:rPr>
        <w:t>và mức trọng yếu thực hiện</w:t>
      </w:r>
      <w:r w:rsidR="006C3619" w:rsidRPr="00400F19">
        <w:rPr>
          <w:rFonts w:ascii="Arial" w:hAnsi="Arial" w:cs="Arial"/>
          <w:sz w:val="18"/>
          <w:szCs w:val="18"/>
          <w:lang w:val="it-IT"/>
        </w:rPr>
        <w:t xml:space="preserve"> tập đoàn</w:t>
      </w:r>
      <w:r w:rsidRPr="00400F19">
        <w:rPr>
          <w:rFonts w:ascii="Arial" w:hAnsi="Arial" w:cs="Arial"/>
          <w:sz w:val="18"/>
          <w:szCs w:val="18"/>
          <w:lang w:val="it-IT"/>
        </w:rPr>
        <w:t xml:space="preserve"> có thể thay đổi từ lúc lập kế hoạch kiểm toán ban đầu cho đến thời điểm đánh giá kết quả của các thủ tục kiểm toán. Điều này có thể do những thay đổi trong hoàn cảnh hoặc thay đổi trong hiểu biết của KTV do kết quả của việc thực hiện các thủ tục kiểm toán. Ví dụ, nếu các thủ tục kiểm toán được thực hiện trước khi kết thúc kỳ kế toán, KTV sẽ ước tính kết quả của các hoạt động và tình hình tài chính. Nếu kết quả thực tế của các hoạt động và tình hình tài chính khác biệt đáng kể, các đánh giá về mức trọng yếu và rủi ro kiểm toán cũng có thể thay đổi.</w:t>
      </w:r>
    </w:p>
    <w:p w14:paraId="4CF594DE" w14:textId="609E75EB" w:rsidR="00EE3B8F" w:rsidRPr="00400F19" w:rsidRDefault="00EE3B8F" w:rsidP="00400F19">
      <w:pPr>
        <w:widowControl w:val="0"/>
        <w:spacing w:before="120" w:after="120" w:line="240" w:lineRule="auto"/>
        <w:jc w:val="both"/>
        <w:rPr>
          <w:rFonts w:ascii="Arial" w:hAnsi="Arial" w:cs="Arial"/>
          <w:sz w:val="18"/>
          <w:szCs w:val="18"/>
          <w:lang w:val="it-IT"/>
        </w:rPr>
      </w:pPr>
      <w:r w:rsidRPr="00400F19">
        <w:rPr>
          <w:rFonts w:ascii="Arial" w:hAnsi="Arial" w:cs="Arial"/>
          <w:sz w:val="18"/>
          <w:szCs w:val="18"/>
          <w:lang w:val="it-IT"/>
        </w:rPr>
        <w:t>Khi kết thúc quá trình kiểm toán, nếu tiêu chí được lựa chọn để xác định mức trọng yếu biến động quá lớn thì KTV phải xác định lại mức trọng yếu, giải thích lý do và cân nhắc xem có cần thực hiện bổ sung thêm thủ tục kiểm toán hay không.</w:t>
      </w:r>
    </w:p>
    <w:p w14:paraId="59475AA0" w14:textId="275C53DF" w:rsidR="00D23D4C" w:rsidRPr="00400F19" w:rsidRDefault="00D23D4C" w:rsidP="00400F19">
      <w:pPr>
        <w:widowControl w:val="0"/>
        <w:spacing w:before="120" w:after="120" w:line="240" w:lineRule="auto"/>
        <w:jc w:val="both"/>
        <w:rPr>
          <w:rFonts w:ascii="Arial" w:hAnsi="Arial" w:cs="Arial"/>
          <w:sz w:val="18"/>
          <w:szCs w:val="18"/>
          <w:lang w:val="it-IT"/>
        </w:rPr>
      </w:pPr>
      <w:r w:rsidRPr="00400F19">
        <w:rPr>
          <w:rFonts w:ascii="Arial" w:hAnsi="Arial" w:cs="Arial"/>
          <w:bCs/>
          <w:sz w:val="18"/>
          <w:szCs w:val="18"/>
          <w:lang w:val="it-IT"/>
        </w:rPr>
        <w:t xml:space="preserve">Mức trọng yếu đối với tổng thể BCTC </w:t>
      </w:r>
      <w:r w:rsidR="006308E0" w:rsidRPr="00400F19">
        <w:rPr>
          <w:rFonts w:ascii="Arial" w:hAnsi="Arial" w:cs="Arial"/>
          <w:bCs/>
          <w:sz w:val="18"/>
          <w:szCs w:val="18"/>
          <w:lang w:val="it-IT"/>
        </w:rPr>
        <w:t xml:space="preserve">tập đoàn </w:t>
      </w:r>
      <w:r w:rsidRPr="00400F19">
        <w:rPr>
          <w:rFonts w:ascii="Arial" w:hAnsi="Arial" w:cs="Arial"/>
          <w:bCs/>
          <w:sz w:val="18"/>
          <w:szCs w:val="18"/>
          <w:lang w:val="it-IT"/>
        </w:rPr>
        <w:t xml:space="preserve">và mức trọng yếu hoặc các mức trọng yếu đối với các nhóm giao dịch, số dư </w:t>
      </w:r>
      <w:r w:rsidR="00F67185" w:rsidRPr="00400F19">
        <w:rPr>
          <w:rFonts w:ascii="Arial" w:hAnsi="Arial" w:cs="Arial"/>
          <w:bCs/>
          <w:sz w:val="18"/>
          <w:szCs w:val="18"/>
          <w:lang w:val="it-IT"/>
        </w:rPr>
        <w:t>TK</w:t>
      </w:r>
      <w:r w:rsidRPr="00400F19">
        <w:rPr>
          <w:rFonts w:ascii="Arial" w:hAnsi="Arial" w:cs="Arial"/>
          <w:bCs/>
          <w:sz w:val="18"/>
          <w:szCs w:val="18"/>
          <w:lang w:val="it-IT"/>
        </w:rPr>
        <w:t xml:space="preserve"> và thông tin thuyết minh có thể cần phải được sửa đổi khi có các tình huống phát sinh trong quá trình kiểm toán (ví dụ, đơn vị được kiểm toán quyết định bán một bộ phận kinh doanh chính), có thêm các thông tin mới hay việc thực hiện thêm các thủ tục kiểm toán làm thay đổi hiểu biết của KTV về đơn vị được kiểm toán và hoạt động của đơn vị đó. Ví dụ trong quá trình kiểm toán, nếu kết quả kinh doanh thực tế khác khá nhiều so với kết quả dự kiến vào cuối kỳ đã được sử dụng để xác định mức trọng yếu đối với tổng thể BCTC</w:t>
      </w:r>
      <w:r w:rsidR="006308E0" w:rsidRPr="00400F19">
        <w:rPr>
          <w:rFonts w:ascii="Arial" w:hAnsi="Arial" w:cs="Arial"/>
          <w:bCs/>
          <w:sz w:val="18"/>
          <w:szCs w:val="18"/>
          <w:lang w:val="it-IT"/>
        </w:rPr>
        <w:t xml:space="preserve"> tập đoàn</w:t>
      </w:r>
      <w:r w:rsidRPr="00400F19">
        <w:rPr>
          <w:rFonts w:ascii="Arial" w:hAnsi="Arial" w:cs="Arial"/>
          <w:bCs/>
          <w:sz w:val="18"/>
          <w:szCs w:val="18"/>
          <w:lang w:val="it-IT"/>
        </w:rPr>
        <w:t xml:space="preserve"> thì KTV cần phải sửa đổi lại mức trọng yếu này.</w:t>
      </w:r>
    </w:p>
    <w:p w14:paraId="045CF9F2" w14:textId="77777777" w:rsidR="00EE3B8F" w:rsidRPr="00400F19" w:rsidRDefault="00EE3B8F" w:rsidP="00400F19">
      <w:pPr>
        <w:widowControl w:val="0"/>
        <w:spacing w:before="120" w:after="120" w:line="240" w:lineRule="auto"/>
        <w:jc w:val="both"/>
        <w:rPr>
          <w:rFonts w:ascii="Arial" w:hAnsi="Arial" w:cs="Arial"/>
          <w:sz w:val="18"/>
          <w:szCs w:val="18"/>
          <w:lang w:val="it-IT"/>
        </w:rPr>
      </w:pPr>
      <w:r w:rsidRPr="00400F19">
        <w:rPr>
          <w:rFonts w:ascii="Arial" w:hAnsi="Arial" w:cs="Arial"/>
          <w:sz w:val="18"/>
          <w:szCs w:val="18"/>
          <w:lang w:val="it-IT"/>
        </w:rPr>
        <w:t xml:space="preserve">Có 3 cách sửa đổi mức trọng yếu: </w:t>
      </w:r>
    </w:p>
    <w:p w14:paraId="7DED5E99" w14:textId="77777777" w:rsidR="00EE3B8F" w:rsidRPr="00400F19" w:rsidRDefault="00EE3B8F" w:rsidP="00400F19">
      <w:pPr>
        <w:widowControl w:val="0"/>
        <w:numPr>
          <w:ilvl w:val="0"/>
          <w:numId w:val="5"/>
        </w:numPr>
        <w:spacing w:before="120" w:after="120" w:line="240" w:lineRule="auto"/>
        <w:ind w:left="284" w:hanging="284"/>
        <w:jc w:val="both"/>
        <w:rPr>
          <w:rFonts w:ascii="Arial" w:hAnsi="Arial" w:cs="Arial"/>
          <w:sz w:val="18"/>
          <w:szCs w:val="18"/>
          <w:lang w:val="it-IT"/>
        </w:rPr>
      </w:pPr>
      <w:r w:rsidRPr="00400F19">
        <w:rPr>
          <w:rFonts w:ascii="Arial" w:hAnsi="Arial" w:cs="Arial"/>
          <w:sz w:val="18"/>
          <w:szCs w:val="18"/>
          <w:lang w:val="it-IT"/>
        </w:rPr>
        <w:t>Cập nhật lại giá trị của tiêu chí xác định mức trọng yếu (benchmark);</w:t>
      </w:r>
    </w:p>
    <w:p w14:paraId="165321CC" w14:textId="77777777" w:rsidR="00EE3B8F" w:rsidRPr="00400F19" w:rsidRDefault="00EE3B8F" w:rsidP="00400F19">
      <w:pPr>
        <w:widowControl w:val="0"/>
        <w:numPr>
          <w:ilvl w:val="0"/>
          <w:numId w:val="5"/>
        </w:numPr>
        <w:spacing w:before="120" w:after="120" w:line="240" w:lineRule="auto"/>
        <w:ind w:left="284" w:hanging="284"/>
        <w:jc w:val="both"/>
        <w:rPr>
          <w:rFonts w:ascii="Arial" w:hAnsi="Arial" w:cs="Arial"/>
          <w:sz w:val="18"/>
          <w:szCs w:val="18"/>
          <w:lang w:val="it-IT"/>
        </w:rPr>
      </w:pPr>
      <w:r w:rsidRPr="00400F19">
        <w:rPr>
          <w:rFonts w:ascii="Arial" w:hAnsi="Arial" w:cs="Arial"/>
          <w:sz w:val="18"/>
          <w:szCs w:val="18"/>
          <w:lang w:val="it-IT"/>
        </w:rPr>
        <w:t>Sửa đổi tiêu chí xác định mức trọng yếu;</w:t>
      </w:r>
    </w:p>
    <w:p w14:paraId="0E445FA9" w14:textId="77777777" w:rsidR="00EE3B8F" w:rsidRPr="00400F19" w:rsidRDefault="00EE3B8F" w:rsidP="00400F19">
      <w:pPr>
        <w:widowControl w:val="0"/>
        <w:numPr>
          <w:ilvl w:val="0"/>
          <w:numId w:val="5"/>
        </w:numPr>
        <w:spacing w:before="120" w:after="120" w:line="240" w:lineRule="auto"/>
        <w:ind w:left="284" w:hanging="284"/>
        <w:jc w:val="both"/>
        <w:rPr>
          <w:rFonts w:ascii="Arial" w:hAnsi="Arial" w:cs="Arial"/>
          <w:sz w:val="18"/>
          <w:szCs w:val="18"/>
          <w:lang w:val="it-IT"/>
        </w:rPr>
      </w:pPr>
      <w:r w:rsidRPr="00400F19">
        <w:rPr>
          <w:rFonts w:ascii="Arial" w:hAnsi="Arial" w:cs="Arial"/>
          <w:sz w:val="18"/>
          <w:szCs w:val="18"/>
          <w:lang w:val="it-IT"/>
        </w:rPr>
        <w:t>Sửa đổi tỷ lệ % tính mức trọng yếu.</w:t>
      </w:r>
    </w:p>
    <w:p w14:paraId="09A500C1" w14:textId="337DA8B0" w:rsidR="00E872D8" w:rsidRPr="00400F19" w:rsidRDefault="00EE3B8F" w:rsidP="00400F19">
      <w:pPr>
        <w:widowControl w:val="0"/>
        <w:spacing w:before="120" w:after="120" w:line="240" w:lineRule="auto"/>
        <w:jc w:val="both"/>
        <w:rPr>
          <w:rFonts w:ascii="Arial" w:hAnsi="Arial" w:cs="Arial"/>
          <w:sz w:val="18"/>
          <w:szCs w:val="18"/>
          <w:lang w:val="it-IT"/>
        </w:rPr>
      </w:pPr>
      <w:r w:rsidRPr="00400F19">
        <w:rPr>
          <w:rFonts w:ascii="Arial" w:hAnsi="Arial" w:cs="Arial"/>
          <w:sz w:val="18"/>
          <w:szCs w:val="18"/>
          <w:lang w:val="it-IT"/>
        </w:rPr>
        <w:t xml:space="preserve">Trường hợp KTV nhận thấy cần phải xác định lại mức trọng yếu và mức trọng yếu xác định lại thấp hơn so với mức trọng yếu kế hoạch, nghĩa là phạm vi và khối lượng các thủ tục kiểm toán cần thực hiện sẽ lớn hơn so với thiết kế ban đầu. Trường hợp này KTV cần đánh giá lại sự phù hợp của các công việc kiểm toán đã thực hiện để đánh giá liệu có cần thiết phải thực hiện thêm các thủ tục kiểm toán nhằm thu thập các bằng chứng kiểm toán đầy đủ và thích hợp hay không. </w:t>
      </w:r>
    </w:p>
    <w:p w14:paraId="76625032" w14:textId="77777777" w:rsidR="00EE3B8F" w:rsidRPr="00400F19" w:rsidRDefault="00EE3B8F" w:rsidP="00400F19">
      <w:pPr>
        <w:widowControl w:val="0"/>
        <w:spacing w:before="120" w:after="120" w:line="240" w:lineRule="auto"/>
        <w:jc w:val="both"/>
        <w:rPr>
          <w:rFonts w:ascii="Arial" w:hAnsi="Arial" w:cs="Arial"/>
          <w:b/>
          <w:i/>
          <w:sz w:val="18"/>
          <w:szCs w:val="18"/>
          <w:lang w:val="it-IT"/>
        </w:rPr>
      </w:pPr>
      <w:r w:rsidRPr="00400F19">
        <w:rPr>
          <w:rFonts w:ascii="Arial" w:hAnsi="Arial" w:cs="Arial"/>
          <w:b/>
          <w:i/>
          <w:sz w:val="18"/>
          <w:szCs w:val="18"/>
          <w:lang w:val="it-IT"/>
        </w:rPr>
        <w:t>Liên kết với giấy làm việc khác</w:t>
      </w:r>
    </w:p>
    <w:p w14:paraId="35CDCB90" w14:textId="5285741C" w:rsidR="006C4957" w:rsidRPr="00A71CD3" w:rsidRDefault="00EE3B8F" w:rsidP="00400F19">
      <w:pPr>
        <w:spacing w:before="120" w:after="120" w:line="240" w:lineRule="auto"/>
        <w:jc w:val="both"/>
        <w:rPr>
          <w:rFonts w:ascii="Arial" w:hAnsi="Arial" w:cs="Arial"/>
          <w:sz w:val="18"/>
          <w:szCs w:val="18"/>
          <w:lang w:val="it-IT"/>
        </w:rPr>
      </w:pPr>
      <w:r w:rsidRPr="00400F19">
        <w:rPr>
          <w:rFonts w:ascii="Arial" w:hAnsi="Arial" w:cs="Arial"/>
          <w:sz w:val="18"/>
          <w:szCs w:val="18"/>
          <w:lang w:val="it-IT"/>
        </w:rPr>
        <w:t xml:space="preserve">Liên kết với </w:t>
      </w:r>
      <w:r w:rsidR="00CD2619">
        <w:rPr>
          <w:rFonts w:ascii="Arial" w:hAnsi="Arial" w:cs="Arial"/>
          <w:sz w:val="18"/>
          <w:szCs w:val="18"/>
          <w:lang w:val="it-IT"/>
        </w:rPr>
        <w:t>M</w:t>
      </w:r>
      <w:r w:rsidRPr="00400F19">
        <w:rPr>
          <w:rFonts w:ascii="Arial" w:hAnsi="Arial" w:cs="Arial"/>
          <w:sz w:val="18"/>
          <w:szCs w:val="18"/>
          <w:lang w:val="it-IT"/>
        </w:rPr>
        <w:t xml:space="preserve">ẫu </w:t>
      </w:r>
      <w:r w:rsidR="006C3619" w:rsidRPr="00400F19">
        <w:rPr>
          <w:rFonts w:ascii="Arial" w:hAnsi="Arial" w:cs="Arial"/>
          <w:sz w:val="18"/>
          <w:szCs w:val="18"/>
          <w:lang w:val="it-IT"/>
        </w:rPr>
        <w:t>CC8</w:t>
      </w:r>
      <w:r w:rsidRPr="00400F19">
        <w:rPr>
          <w:rFonts w:ascii="Arial" w:hAnsi="Arial" w:cs="Arial"/>
          <w:sz w:val="18"/>
          <w:szCs w:val="18"/>
          <w:lang w:val="it-IT"/>
        </w:rPr>
        <w:t xml:space="preserve">, </w:t>
      </w:r>
      <w:r w:rsidR="006C3619" w:rsidRPr="00400F19">
        <w:rPr>
          <w:rFonts w:ascii="Arial" w:hAnsi="Arial" w:cs="Arial"/>
          <w:sz w:val="18"/>
          <w:szCs w:val="18"/>
          <w:lang w:val="it-IT"/>
        </w:rPr>
        <w:t>CC1</w:t>
      </w:r>
      <w:r w:rsidRPr="00400F19">
        <w:rPr>
          <w:rFonts w:ascii="Arial" w:hAnsi="Arial" w:cs="Arial"/>
          <w:sz w:val="18"/>
          <w:szCs w:val="18"/>
          <w:lang w:val="it-IT"/>
        </w:rPr>
        <w:t xml:space="preserve">, </w:t>
      </w:r>
      <w:r w:rsidR="00B34355" w:rsidRPr="00400F19">
        <w:rPr>
          <w:rFonts w:ascii="Arial" w:hAnsi="Arial" w:cs="Arial"/>
          <w:sz w:val="18"/>
          <w:szCs w:val="18"/>
          <w:lang w:val="it-IT"/>
        </w:rPr>
        <w:t>CC3.1</w:t>
      </w:r>
      <w:r w:rsidR="007A10CC" w:rsidRPr="00400F19">
        <w:rPr>
          <w:rFonts w:ascii="Arial" w:hAnsi="Arial" w:cs="Arial"/>
          <w:sz w:val="18"/>
          <w:szCs w:val="18"/>
          <w:lang w:val="it-IT"/>
        </w:rPr>
        <w:t xml:space="preserve">, </w:t>
      </w:r>
      <w:r w:rsidR="006C3619" w:rsidRPr="00400F19">
        <w:rPr>
          <w:rFonts w:ascii="Arial" w:hAnsi="Arial" w:cs="Arial"/>
          <w:sz w:val="18"/>
          <w:szCs w:val="18"/>
          <w:lang w:val="it-IT"/>
        </w:rPr>
        <w:t>CC3.2</w:t>
      </w:r>
      <w:r w:rsidRPr="00400F19">
        <w:rPr>
          <w:rFonts w:ascii="Arial" w:hAnsi="Arial" w:cs="Arial"/>
          <w:sz w:val="18"/>
          <w:szCs w:val="18"/>
          <w:lang w:val="it-IT"/>
        </w:rPr>
        <w:t xml:space="preserve"> và tất cả các giấy làm việc trong các phần hành kiểm toán khác để xác định</w:t>
      </w:r>
      <w:r w:rsidR="00B34355" w:rsidRPr="00400F19">
        <w:rPr>
          <w:rFonts w:ascii="Arial" w:hAnsi="Arial" w:cs="Arial"/>
          <w:sz w:val="18"/>
          <w:szCs w:val="18"/>
          <w:lang w:val="it-IT"/>
        </w:rPr>
        <w:t xml:space="preserve"> phạm vi kiểm toán</w:t>
      </w:r>
      <w:r w:rsidRPr="00400F19">
        <w:rPr>
          <w:rFonts w:ascii="Arial" w:hAnsi="Arial" w:cs="Arial"/>
          <w:sz w:val="18"/>
          <w:szCs w:val="18"/>
          <w:lang w:val="it-IT"/>
        </w:rPr>
        <w:t>, đánh giá rủi ro có sai sót trọng yếu và các xét đoán chuyên môn khác.</w:t>
      </w:r>
    </w:p>
    <w:sectPr w:rsidR="006C4957" w:rsidRPr="00A71CD3" w:rsidSect="00E55955">
      <w:headerReference w:type="even" r:id="rId7"/>
      <w:headerReference w:type="default" r:id="rId8"/>
      <w:footerReference w:type="even" r:id="rId9"/>
      <w:footerReference w:type="default" r:id="rId10"/>
      <w:headerReference w:type="first" r:id="rId11"/>
      <w:footerReference w:type="first" r:id="rId12"/>
      <w:pgSz w:w="11907" w:h="16840" w:code="9"/>
      <w:pgMar w:top="1134" w:right="851" w:bottom="1134" w:left="1418" w:header="720"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897C63" w14:textId="77777777" w:rsidR="00DD38D5" w:rsidRDefault="00DD38D5" w:rsidP="00E35987">
      <w:pPr>
        <w:spacing w:after="0" w:line="240" w:lineRule="auto"/>
      </w:pPr>
      <w:r>
        <w:separator/>
      </w:r>
    </w:p>
  </w:endnote>
  <w:endnote w:type="continuationSeparator" w:id="0">
    <w:p w14:paraId="3F20DFA7" w14:textId="77777777" w:rsidR="00DD38D5" w:rsidRDefault="00DD38D5" w:rsidP="00E359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59205" w14:textId="77777777" w:rsidR="004700E4" w:rsidRDefault="004700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3E8391" w14:textId="0CEB662B" w:rsidR="006330CA" w:rsidRDefault="006330CA" w:rsidP="006330CA">
    <w:pPr>
      <w:pStyle w:val="Footer"/>
      <w:ind w:left="1701"/>
      <w:jc w:val="both"/>
      <w:rPr>
        <w:rFonts w:ascii="Arial" w:hAnsi="Arial" w:cs="Arial"/>
        <w:b/>
        <w:i/>
        <w:sz w:val="18"/>
        <w:szCs w:val="18"/>
      </w:rPr>
    </w:pPr>
    <w:r>
      <w:rPr>
        <w:noProof/>
      </w:rPr>
      <w:drawing>
        <wp:anchor distT="0" distB="0" distL="114300" distR="114300" simplePos="0" relativeHeight="251659264" behindDoc="0" locked="0" layoutInCell="1" allowOverlap="1" wp14:anchorId="23EA1353" wp14:editId="65F42108">
          <wp:simplePos x="0" y="0"/>
          <wp:positionH relativeFrom="margin">
            <wp:posOffset>-67945</wp:posOffset>
          </wp:positionH>
          <wp:positionV relativeFrom="paragraph">
            <wp:posOffset>0</wp:posOffset>
          </wp:positionV>
          <wp:extent cx="895985" cy="355600"/>
          <wp:effectExtent l="0" t="0" r="0" b="0"/>
          <wp:wrapNone/>
          <wp:docPr id="1947427661" name="Picture 194742766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294967292" distB="4294967292" distL="114300" distR="114300" simplePos="0" relativeHeight="251660288" behindDoc="0" locked="0" layoutInCell="1" allowOverlap="1" wp14:anchorId="61A40D7D" wp14:editId="6DA66F97">
              <wp:simplePos x="0" y="0"/>
              <wp:positionH relativeFrom="column">
                <wp:posOffset>-41910</wp:posOffset>
              </wp:positionH>
              <wp:positionV relativeFrom="paragraph">
                <wp:posOffset>-38736</wp:posOffset>
              </wp:positionV>
              <wp:extent cx="620712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71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1685A3E" id="Straight Connector 4"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"/>
          </w:pict>
        </mc:Fallback>
      </mc:AlternateContent>
    </w:r>
    <w:r>
      <w:rPr>
        <w:rFonts w:ascii="Arial" w:hAnsi="Arial" w:cs="Arial"/>
        <w:b/>
        <w:i/>
        <w:sz w:val="18"/>
        <w:szCs w:val="18"/>
      </w:rPr>
      <w:t xml:space="preserve">Chương trình kiểm toán mẫu kiểm toán báo cáo tài chính tập đoàn </w:t>
    </w:r>
  </w:p>
  <w:p w14:paraId="674A2E96" w14:textId="3DBB2BE7" w:rsidR="006330CA" w:rsidRDefault="006330CA" w:rsidP="006330CA">
    <w:pPr>
      <w:ind w:left="1701"/>
      <w:jc w:val="both"/>
      <w:rPr>
        <w:rFonts w:ascii="Arial" w:hAnsi="Arial" w:cs="Arial"/>
        <w:i/>
        <w:sz w:val="18"/>
        <w:szCs w:val="18"/>
      </w:rPr>
    </w:pPr>
    <w:r>
      <w:rPr>
        <w:rFonts w:ascii="Arial" w:hAnsi="Arial" w:cs="Arial"/>
        <w:i/>
        <w:sz w:val="18"/>
        <w:szCs w:val="18"/>
      </w:rPr>
      <w:t xml:space="preserve">(Ban hành theo Quyết định số </w:t>
    </w:r>
    <w:r w:rsidR="004700E4">
      <w:rPr>
        <w:rFonts w:ascii="Arial" w:hAnsi="Arial" w:cs="Arial"/>
        <w:i/>
        <w:kern w:val="0"/>
        <w:sz w:val="18"/>
        <w:szCs w:val="18"/>
        <w14:ligatures w14:val="none"/>
      </w:rPr>
      <w:t xml:space="preserve">629-2023/QĐ-VACPA ngày 15/11/2023 </w:t>
    </w:r>
    <w:r>
      <w:rPr>
        <w:rFonts w:ascii="Arial" w:hAnsi="Arial" w:cs="Arial"/>
        <w:i/>
        <w:sz w:val="18"/>
        <w:szCs w:val="18"/>
      </w:rPr>
      <w:t>của Chủ tịch VACPA)</w:t>
    </w:r>
  </w:p>
  <w:p w14:paraId="75F00DA3" w14:textId="77777777" w:rsidR="006330CA" w:rsidRDefault="00633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2F3679" w14:textId="77777777" w:rsidR="004700E4" w:rsidRDefault="004700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94EADF" w14:textId="77777777" w:rsidR="00DD38D5" w:rsidRDefault="00DD38D5" w:rsidP="00E35987">
      <w:pPr>
        <w:spacing w:after="0" w:line="240" w:lineRule="auto"/>
      </w:pPr>
      <w:r>
        <w:separator/>
      </w:r>
    </w:p>
  </w:footnote>
  <w:footnote w:type="continuationSeparator" w:id="0">
    <w:p w14:paraId="2C048A6D" w14:textId="77777777" w:rsidR="00DD38D5" w:rsidRDefault="00DD38D5" w:rsidP="00E359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C855FC" w14:textId="77777777" w:rsidR="004700E4" w:rsidRDefault="004700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39C71C" w14:textId="108FB0DA" w:rsidR="006330CA" w:rsidRPr="00FC3F2D" w:rsidRDefault="00E35987" w:rsidP="006330CA">
    <w:pPr>
      <w:pStyle w:val="Header"/>
      <w:pBdr>
        <w:bottom w:val="single" w:sz="4" w:space="1" w:color="auto"/>
      </w:pBdr>
      <w:jc w:val="right"/>
      <w:rPr>
        <w:rFonts w:ascii="Arial" w:hAnsi="Arial" w:cs="Arial"/>
        <w:sz w:val="18"/>
        <w:szCs w:val="18"/>
      </w:rPr>
    </w:pPr>
    <w:r w:rsidRPr="002D68F1">
      <w:rPr>
        <w:rFonts w:ascii="Arial" w:hAnsi="Arial" w:cs="Arial"/>
        <w:b/>
        <w:bCs/>
        <w:sz w:val="24"/>
        <w:szCs w:val="24"/>
      </w:rPr>
      <w:t>CC3.GN</w:t>
    </w:r>
    <w:r w:rsidR="00D30616">
      <w:rPr>
        <w:rFonts w:ascii="Arial" w:hAnsi="Arial" w:cs="Arial"/>
        <w:b/>
        <w:bCs/>
        <w:sz w:val="24"/>
        <w:szCs w:val="24"/>
      </w:rPr>
      <w:t xml:space="preserve"> </w:t>
    </w:r>
    <w:r w:rsidR="006330CA" w:rsidRPr="00FC3F2D">
      <w:rPr>
        <w:rFonts w:ascii="Arial" w:hAnsi="Arial" w:cs="Arial"/>
        <w:sz w:val="18"/>
        <w:szCs w:val="18"/>
      </w:rPr>
      <w:fldChar w:fldCharType="begin"/>
    </w:r>
    <w:r w:rsidR="006330CA" w:rsidRPr="00FC3F2D">
      <w:rPr>
        <w:rFonts w:ascii="Arial" w:hAnsi="Arial" w:cs="Arial"/>
        <w:sz w:val="18"/>
        <w:szCs w:val="18"/>
      </w:rPr>
      <w:instrText xml:space="preserve"> PAGE  \* Arabic  \* MERGEFORMAT </w:instrText>
    </w:r>
    <w:r w:rsidR="006330CA" w:rsidRPr="00FC3F2D">
      <w:rPr>
        <w:rFonts w:ascii="Arial" w:hAnsi="Arial" w:cs="Arial"/>
        <w:sz w:val="18"/>
        <w:szCs w:val="18"/>
      </w:rPr>
      <w:fldChar w:fldCharType="separate"/>
    </w:r>
    <w:r w:rsidR="006330CA" w:rsidRPr="00FC3F2D">
      <w:rPr>
        <w:rFonts w:ascii="Arial" w:hAnsi="Arial" w:cs="Arial"/>
        <w:sz w:val="18"/>
        <w:szCs w:val="18"/>
      </w:rPr>
      <w:t>1</w:t>
    </w:r>
    <w:r w:rsidR="006330CA" w:rsidRPr="00FC3F2D">
      <w:rPr>
        <w:rFonts w:ascii="Arial" w:hAnsi="Arial" w:cs="Arial"/>
        <w:sz w:val="18"/>
        <w:szCs w:val="18"/>
      </w:rPr>
      <w:fldChar w:fldCharType="end"/>
    </w:r>
    <w:r w:rsidR="006330CA" w:rsidRPr="00FC3F2D">
      <w:rPr>
        <w:rFonts w:ascii="Arial" w:hAnsi="Arial" w:cs="Arial"/>
        <w:sz w:val="18"/>
        <w:szCs w:val="18"/>
      </w:rPr>
      <w:t>/</w:t>
    </w:r>
    <w:r w:rsidR="006330CA" w:rsidRPr="00FC3F2D">
      <w:rPr>
        <w:rFonts w:ascii="Arial" w:hAnsi="Arial" w:cs="Arial"/>
        <w:sz w:val="18"/>
        <w:szCs w:val="18"/>
      </w:rPr>
      <w:fldChar w:fldCharType="begin"/>
    </w:r>
    <w:r w:rsidR="006330CA" w:rsidRPr="00FC3F2D">
      <w:rPr>
        <w:rFonts w:ascii="Arial" w:hAnsi="Arial" w:cs="Arial"/>
        <w:sz w:val="18"/>
        <w:szCs w:val="18"/>
      </w:rPr>
      <w:instrText xml:space="preserve"> NUMPAGES  \* Arabic  \* MERGEFORMAT </w:instrText>
    </w:r>
    <w:r w:rsidR="006330CA" w:rsidRPr="00FC3F2D">
      <w:rPr>
        <w:rFonts w:ascii="Arial" w:hAnsi="Arial" w:cs="Arial"/>
        <w:sz w:val="18"/>
        <w:szCs w:val="18"/>
      </w:rPr>
      <w:fldChar w:fldCharType="separate"/>
    </w:r>
    <w:r w:rsidR="006330CA" w:rsidRPr="00FC3F2D">
      <w:rPr>
        <w:rFonts w:ascii="Arial" w:hAnsi="Arial" w:cs="Arial"/>
        <w:sz w:val="18"/>
        <w:szCs w:val="18"/>
      </w:rPr>
      <w:t>1</w:t>
    </w:r>
    <w:r w:rsidR="006330CA" w:rsidRPr="00FC3F2D">
      <w:rPr>
        <w:rFonts w:ascii="Arial" w:hAnsi="Arial" w:cs="Arial"/>
        <w:sz w:val="18"/>
        <w:szCs w:val="18"/>
      </w:rPr>
      <w:fldChar w:fldCharType="end"/>
    </w:r>
  </w:p>
  <w:p w14:paraId="1AFD4FA2" w14:textId="069831ED" w:rsidR="00E35987" w:rsidRPr="002D68F1" w:rsidRDefault="00E35987" w:rsidP="002D68F1">
    <w:pPr>
      <w:pStyle w:val="Header"/>
      <w:jc w:val="right"/>
      <w:rPr>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E858E2" w14:textId="77777777" w:rsidR="004700E4" w:rsidRDefault="004700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F54C9A"/>
    <w:multiLevelType w:val="hybridMultilevel"/>
    <w:tmpl w:val="C65AFED0"/>
    <w:lvl w:ilvl="0" w:tplc="858E3620">
      <w:start w:val="1"/>
      <w:numFmt w:val="bullet"/>
      <w:lvlText w:val="-"/>
      <w:lvlJc w:val="left"/>
      <w:pPr>
        <w:ind w:left="360" w:hanging="360"/>
      </w:pPr>
      <w:rPr>
        <w:rFonts w:ascii="Symbol" w:hAnsi="Symbol" w:hint="default"/>
        <w:spacing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2BE51FE3"/>
    <w:multiLevelType w:val="hybridMultilevel"/>
    <w:tmpl w:val="BD40EEA2"/>
    <w:lvl w:ilvl="0" w:tplc="751C3BC6">
      <w:start w:val="1"/>
      <w:numFmt w:val="bullet"/>
      <w:lvlText w:val="-"/>
      <w:lvlJc w:val="left"/>
      <w:pPr>
        <w:tabs>
          <w:tab w:val="num" w:pos="1710"/>
        </w:tabs>
        <w:ind w:left="1710" w:hanging="360"/>
      </w:pPr>
      <w:rPr>
        <w:rFonts w:ascii="Times New Roman" w:eastAsia="Times New Roman" w:hAnsi="Times New Roman" w:cs="Times New Roman" w:hint="default"/>
      </w:rPr>
    </w:lvl>
    <w:lvl w:ilvl="1" w:tplc="3B3496A0">
      <w:start w:val="1"/>
      <w:numFmt w:val="bullet"/>
      <w:lvlText w:val=""/>
      <w:lvlJc w:val="left"/>
      <w:pPr>
        <w:tabs>
          <w:tab w:val="num" w:pos="2430"/>
        </w:tabs>
        <w:ind w:left="2430" w:hanging="360"/>
      </w:pPr>
      <w:rPr>
        <w:rFonts w:ascii="Wingdings" w:hAnsi="Wingdings" w:hint="default"/>
      </w:rPr>
    </w:lvl>
    <w:lvl w:ilvl="2" w:tplc="04090005">
      <w:start w:val="1"/>
      <w:numFmt w:val="bullet"/>
      <w:lvlText w:val=""/>
      <w:lvlJc w:val="left"/>
      <w:pPr>
        <w:tabs>
          <w:tab w:val="num" w:pos="3150"/>
        </w:tabs>
        <w:ind w:left="3150" w:hanging="360"/>
      </w:pPr>
      <w:rPr>
        <w:rFonts w:ascii="Wingdings" w:hAnsi="Wingdings" w:hint="default"/>
      </w:rPr>
    </w:lvl>
    <w:lvl w:ilvl="3" w:tplc="04090001">
      <w:start w:val="1"/>
      <w:numFmt w:val="bullet"/>
      <w:lvlText w:val=""/>
      <w:lvlJc w:val="left"/>
      <w:pPr>
        <w:tabs>
          <w:tab w:val="num" w:pos="3870"/>
        </w:tabs>
        <w:ind w:left="3870" w:hanging="360"/>
      </w:pPr>
      <w:rPr>
        <w:rFonts w:ascii="Symbol" w:hAnsi="Symbol" w:hint="default"/>
      </w:rPr>
    </w:lvl>
    <w:lvl w:ilvl="4" w:tplc="04090003" w:tentative="1">
      <w:start w:val="1"/>
      <w:numFmt w:val="bullet"/>
      <w:lvlText w:val="o"/>
      <w:lvlJc w:val="left"/>
      <w:pPr>
        <w:tabs>
          <w:tab w:val="num" w:pos="4590"/>
        </w:tabs>
        <w:ind w:left="4590" w:hanging="360"/>
      </w:pPr>
      <w:rPr>
        <w:rFonts w:ascii="Courier New" w:hAnsi="Courier New" w:cs="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6030"/>
        </w:tabs>
        <w:ind w:left="6030" w:hanging="360"/>
      </w:pPr>
      <w:rPr>
        <w:rFonts w:ascii="Symbol" w:hAnsi="Symbol" w:hint="default"/>
      </w:rPr>
    </w:lvl>
    <w:lvl w:ilvl="7" w:tplc="04090003" w:tentative="1">
      <w:start w:val="1"/>
      <w:numFmt w:val="bullet"/>
      <w:lvlText w:val="o"/>
      <w:lvlJc w:val="left"/>
      <w:pPr>
        <w:tabs>
          <w:tab w:val="num" w:pos="6750"/>
        </w:tabs>
        <w:ind w:left="6750" w:hanging="360"/>
      </w:pPr>
      <w:rPr>
        <w:rFonts w:ascii="Courier New" w:hAnsi="Courier New" w:cs="Courier New" w:hint="default"/>
      </w:rPr>
    </w:lvl>
    <w:lvl w:ilvl="8" w:tplc="04090005" w:tentative="1">
      <w:start w:val="1"/>
      <w:numFmt w:val="bullet"/>
      <w:lvlText w:val=""/>
      <w:lvlJc w:val="left"/>
      <w:pPr>
        <w:tabs>
          <w:tab w:val="num" w:pos="7470"/>
        </w:tabs>
        <w:ind w:left="7470" w:hanging="360"/>
      </w:pPr>
      <w:rPr>
        <w:rFonts w:ascii="Wingdings" w:hAnsi="Wingdings" w:hint="default"/>
      </w:rPr>
    </w:lvl>
  </w:abstractNum>
  <w:abstractNum w:abstractNumId="2" w15:restartNumberingAfterBreak="0">
    <w:nsid w:val="33BD0A17"/>
    <w:multiLevelType w:val="hybridMultilevel"/>
    <w:tmpl w:val="869EF8AC"/>
    <w:lvl w:ilvl="0" w:tplc="042A0003">
      <w:start w:val="1"/>
      <w:numFmt w:val="bullet"/>
      <w:lvlText w:val="o"/>
      <w:lvlJc w:val="left"/>
      <w:pPr>
        <w:ind w:left="720" w:hanging="360"/>
      </w:pPr>
      <w:rPr>
        <w:rFonts w:ascii="Courier New" w:hAnsi="Courier New" w:cs="Courier New"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4BFD659A"/>
    <w:multiLevelType w:val="hybridMultilevel"/>
    <w:tmpl w:val="3CD87908"/>
    <w:lvl w:ilvl="0" w:tplc="858E3620">
      <w:start w:val="1"/>
      <w:numFmt w:val="bullet"/>
      <w:lvlText w:val="-"/>
      <w:lvlJc w:val="left"/>
      <w:pPr>
        <w:ind w:left="360" w:hanging="360"/>
      </w:pPr>
      <w:rPr>
        <w:rFonts w:ascii="Symbol" w:hAnsi="Symbol" w:hint="default"/>
        <w:spacing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4FC16251"/>
    <w:multiLevelType w:val="hybridMultilevel"/>
    <w:tmpl w:val="EDB4BAD2"/>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5A7C1D08"/>
    <w:multiLevelType w:val="hybridMultilevel"/>
    <w:tmpl w:val="9A3EE010"/>
    <w:lvl w:ilvl="0" w:tplc="C32E4E64">
      <w:start w:val="1"/>
      <w:numFmt w:val="bullet"/>
      <w:lvlText w:val="+"/>
      <w:lvlJc w:val="left"/>
      <w:pPr>
        <w:ind w:left="720" w:hanging="360"/>
      </w:pPr>
      <w:rPr>
        <w:rFonts w:ascii="Symbol" w:hAnsi="Symbol" w:hint="default"/>
        <w:spacing w:val="-1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60003783"/>
    <w:multiLevelType w:val="multilevel"/>
    <w:tmpl w:val="042A001F"/>
    <w:lvl w:ilvl="0">
      <w:start w:val="1"/>
      <w:numFmt w:val="decimal"/>
      <w:lvlText w:val="%1."/>
      <w:lvlJc w:val="left"/>
      <w:pPr>
        <w:ind w:left="360" w:hanging="360"/>
      </w:pPr>
    </w:lvl>
    <w:lvl w:ilvl="1">
      <w:start w:val="1"/>
      <w:numFmt w:val="decimal"/>
      <w:lvlText w:val="%1.%2."/>
      <w:lvlJc w:val="left"/>
      <w:pPr>
        <w:ind w:left="128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DBA4721"/>
    <w:multiLevelType w:val="hybridMultilevel"/>
    <w:tmpl w:val="F6E2F25E"/>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78954FEB"/>
    <w:multiLevelType w:val="hybridMultilevel"/>
    <w:tmpl w:val="EAF43214"/>
    <w:lvl w:ilvl="0" w:tplc="858E3620">
      <w:start w:val="1"/>
      <w:numFmt w:val="bullet"/>
      <w:lvlText w:val="-"/>
      <w:lvlJc w:val="left"/>
      <w:pPr>
        <w:ind w:left="720" w:hanging="360"/>
      </w:pPr>
      <w:rPr>
        <w:rFonts w:ascii="Symbol" w:hAnsi="Symbol" w:hint="default"/>
        <w:spacing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643226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95217985">
    <w:abstractNumId w:val="4"/>
  </w:num>
  <w:num w:numId="3" w16cid:durableId="1217857807">
    <w:abstractNumId w:val="2"/>
  </w:num>
  <w:num w:numId="4" w16cid:durableId="1015379602">
    <w:abstractNumId w:val="7"/>
  </w:num>
  <w:num w:numId="5" w16cid:durableId="538279317">
    <w:abstractNumId w:val="1"/>
  </w:num>
  <w:num w:numId="6" w16cid:durableId="1023166097">
    <w:abstractNumId w:val="8"/>
  </w:num>
  <w:num w:numId="7" w16cid:durableId="1764256950">
    <w:abstractNumId w:val="5"/>
  </w:num>
  <w:num w:numId="8" w16cid:durableId="98372657">
    <w:abstractNumId w:val="0"/>
  </w:num>
  <w:num w:numId="9" w16cid:durableId="4577987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8F"/>
    <w:rsid w:val="000436D5"/>
    <w:rsid w:val="00045840"/>
    <w:rsid w:val="0005709E"/>
    <w:rsid w:val="000655C7"/>
    <w:rsid w:val="00096146"/>
    <w:rsid w:val="000B006B"/>
    <w:rsid w:val="001077E8"/>
    <w:rsid w:val="001119F0"/>
    <w:rsid w:val="00187089"/>
    <w:rsid w:val="001A1CE2"/>
    <w:rsid w:val="001B4526"/>
    <w:rsid w:val="00217F31"/>
    <w:rsid w:val="002538F4"/>
    <w:rsid w:val="002B1369"/>
    <w:rsid w:val="002D12F7"/>
    <w:rsid w:val="002D68F1"/>
    <w:rsid w:val="002E5034"/>
    <w:rsid w:val="00336DF5"/>
    <w:rsid w:val="00341863"/>
    <w:rsid w:val="00352A1D"/>
    <w:rsid w:val="00394A47"/>
    <w:rsid w:val="003A74D0"/>
    <w:rsid w:val="003B6B1D"/>
    <w:rsid w:val="003D76E2"/>
    <w:rsid w:val="003F2C02"/>
    <w:rsid w:val="00400F19"/>
    <w:rsid w:val="00457029"/>
    <w:rsid w:val="004700E4"/>
    <w:rsid w:val="0048164F"/>
    <w:rsid w:val="004B00F8"/>
    <w:rsid w:val="004D376E"/>
    <w:rsid w:val="00506959"/>
    <w:rsid w:val="00515CA7"/>
    <w:rsid w:val="00524D5A"/>
    <w:rsid w:val="00525252"/>
    <w:rsid w:val="0053054E"/>
    <w:rsid w:val="00575B2C"/>
    <w:rsid w:val="005B6F07"/>
    <w:rsid w:val="005D779F"/>
    <w:rsid w:val="00614C74"/>
    <w:rsid w:val="006308E0"/>
    <w:rsid w:val="006330CA"/>
    <w:rsid w:val="006378BF"/>
    <w:rsid w:val="00656D4B"/>
    <w:rsid w:val="006B7557"/>
    <w:rsid w:val="006C3619"/>
    <w:rsid w:val="006C4957"/>
    <w:rsid w:val="00771CB4"/>
    <w:rsid w:val="007A10CC"/>
    <w:rsid w:val="007E619D"/>
    <w:rsid w:val="00807B2B"/>
    <w:rsid w:val="00881F0B"/>
    <w:rsid w:val="00895118"/>
    <w:rsid w:val="00910ADD"/>
    <w:rsid w:val="009D2868"/>
    <w:rsid w:val="009E58D7"/>
    <w:rsid w:val="00A20F35"/>
    <w:rsid w:val="00A433D7"/>
    <w:rsid w:val="00A47E2F"/>
    <w:rsid w:val="00A71CD3"/>
    <w:rsid w:val="00A73EDF"/>
    <w:rsid w:val="00AB01AC"/>
    <w:rsid w:val="00AD43E1"/>
    <w:rsid w:val="00AD6B96"/>
    <w:rsid w:val="00AD7DB8"/>
    <w:rsid w:val="00B34355"/>
    <w:rsid w:val="00B62C96"/>
    <w:rsid w:val="00C00A0A"/>
    <w:rsid w:val="00CD2619"/>
    <w:rsid w:val="00D15BA5"/>
    <w:rsid w:val="00D21CD6"/>
    <w:rsid w:val="00D23D4C"/>
    <w:rsid w:val="00D30616"/>
    <w:rsid w:val="00D5168A"/>
    <w:rsid w:val="00D866A8"/>
    <w:rsid w:val="00DC493F"/>
    <w:rsid w:val="00DD1929"/>
    <w:rsid w:val="00DD38D5"/>
    <w:rsid w:val="00E35987"/>
    <w:rsid w:val="00E47A7B"/>
    <w:rsid w:val="00E51107"/>
    <w:rsid w:val="00E55955"/>
    <w:rsid w:val="00E808D7"/>
    <w:rsid w:val="00E872D8"/>
    <w:rsid w:val="00EB3993"/>
    <w:rsid w:val="00ED6D17"/>
    <w:rsid w:val="00EE3B8F"/>
    <w:rsid w:val="00EF2213"/>
    <w:rsid w:val="00F13609"/>
    <w:rsid w:val="00F37DD7"/>
    <w:rsid w:val="00F65461"/>
    <w:rsid w:val="00F67185"/>
    <w:rsid w:val="00F743D3"/>
    <w:rsid w:val="00F7640B"/>
    <w:rsid w:val="00F8148D"/>
    <w:rsid w:val="00F8323B"/>
    <w:rsid w:val="00FA641D"/>
    <w:rsid w:val="00FC34BF"/>
    <w:rsid w:val="00FC3F2D"/>
    <w:rsid w:val="00FC4550"/>
    <w:rsid w:val="00FD6E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18CAB"/>
  <w15:chartTrackingRefBased/>
  <w15:docId w15:val="{6DBC3757-4AC5-4E06-8E38-34F9373C7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E35987"/>
    <w:pPr>
      <w:spacing w:after="0" w:line="240" w:lineRule="auto"/>
    </w:pPr>
  </w:style>
  <w:style w:type="paragraph" w:styleId="Header">
    <w:name w:val="header"/>
    <w:basedOn w:val="Normal"/>
    <w:link w:val="HeaderChar"/>
    <w:uiPriority w:val="99"/>
    <w:unhideWhenUsed/>
    <w:rsid w:val="00E35987"/>
    <w:pPr>
      <w:tabs>
        <w:tab w:val="center" w:pos="4680"/>
        <w:tab w:val="right" w:pos="9360"/>
      </w:tabs>
      <w:spacing w:after="0" w:line="240" w:lineRule="auto"/>
    </w:pPr>
  </w:style>
  <w:style w:type="character" w:customStyle="1" w:styleId="HeaderChar">
    <w:name w:val="Header Char"/>
    <w:basedOn w:val="DefaultParagraphFont"/>
    <w:link w:val="Header"/>
    <w:uiPriority w:val="99"/>
    <w:rsid w:val="00E35987"/>
  </w:style>
  <w:style w:type="paragraph" w:styleId="Footer">
    <w:name w:val="footer"/>
    <w:basedOn w:val="Normal"/>
    <w:link w:val="FooterChar"/>
    <w:uiPriority w:val="99"/>
    <w:unhideWhenUsed/>
    <w:rsid w:val="00E3598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5987"/>
  </w:style>
  <w:style w:type="character" w:styleId="CommentReference">
    <w:name w:val="annotation reference"/>
    <w:basedOn w:val="DefaultParagraphFont"/>
    <w:uiPriority w:val="99"/>
    <w:semiHidden/>
    <w:unhideWhenUsed/>
    <w:rsid w:val="009D2868"/>
    <w:rPr>
      <w:sz w:val="16"/>
      <w:szCs w:val="16"/>
    </w:rPr>
  </w:style>
  <w:style w:type="paragraph" w:styleId="CommentText">
    <w:name w:val="annotation text"/>
    <w:basedOn w:val="Normal"/>
    <w:link w:val="CommentTextChar"/>
    <w:uiPriority w:val="99"/>
    <w:unhideWhenUsed/>
    <w:rsid w:val="009D2868"/>
    <w:pPr>
      <w:spacing w:line="240" w:lineRule="auto"/>
    </w:pPr>
    <w:rPr>
      <w:sz w:val="20"/>
      <w:szCs w:val="20"/>
    </w:rPr>
  </w:style>
  <w:style w:type="character" w:customStyle="1" w:styleId="CommentTextChar">
    <w:name w:val="Comment Text Char"/>
    <w:basedOn w:val="DefaultParagraphFont"/>
    <w:link w:val="CommentText"/>
    <w:uiPriority w:val="99"/>
    <w:rsid w:val="009D2868"/>
    <w:rPr>
      <w:sz w:val="20"/>
      <w:szCs w:val="20"/>
    </w:rPr>
  </w:style>
  <w:style w:type="paragraph" w:styleId="CommentSubject">
    <w:name w:val="annotation subject"/>
    <w:basedOn w:val="CommentText"/>
    <w:next w:val="CommentText"/>
    <w:link w:val="CommentSubjectChar"/>
    <w:uiPriority w:val="99"/>
    <w:semiHidden/>
    <w:unhideWhenUsed/>
    <w:rsid w:val="009D2868"/>
    <w:rPr>
      <w:b/>
      <w:bCs/>
    </w:rPr>
  </w:style>
  <w:style w:type="character" w:customStyle="1" w:styleId="CommentSubjectChar">
    <w:name w:val="Comment Subject Char"/>
    <w:basedOn w:val="CommentTextChar"/>
    <w:link w:val="CommentSubject"/>
    <w:uiPriority w:val="99"/>
    <w:semiHidden/>
    <w:rsid w:val="009D2868"/>
    <w:rPr>
      <w:b/>
      <w:bCs/>
      <w:sz w:val="20"/>
      <w:szCs w:val="20"/>
    </w:rPr>
  </w:style>
  <w:style w:type="character" w:customStyle="1" w:styleId="NumboldChar">
    <w:name w:val="Num + bold Char"/>
    <w:rsid w:val="00614C74"/>
    <w:rPr>
      <w:b/>
      <w:noProof w:val="0"/>
      <w:kern w:val="8"/>
      <w:sz w:val="24"/>
      <w:szCs w:val="24"/>
      <w:lang w:val="en-US" w:eastAsia="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301</TotalTime>
  <Pages>4</Pages>
  <Words>2911</Words>
  <Characters>16594</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VACPA - Hoàn</dc:creator>
  <cp:keywords/>
  <dc:description/>
  <cp:lastModifiedBy>VACPA</cp:lastModifiedBy>
  <cp:revision>56</cp:revision>
  <cp:lastPrinted>2023-04-17T04:00:00Z</cp:lastPrinted>
  <dcterms:created xsi:type="dcterms:W3CDTF">2023-04-06T02:17:00Z</dcterms:created>
  <dcterms:modified xsi:type="dcterms:W3CDTF">2024-09-21T13:24:00Z</dcterms:modified>
</cp:coreProperties>
</file>